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C1834" w:rsidP="00F659E8" w:rsidRDefault="00975EA7" w14:paraId="77BCAF82" w14:textId="3DD398AA">
      <w:pPr>
        <w:pStyle w:val="Heading2"/>
        <w:ind w:left="90" w:firstLine="630"/>
      </w:pPr>
      <w:bookmarkStart w:name="_Background" w:id="0"/>
      <w:bookmarkStart w:name="_Toc121230531" w:id="1"/>
      <w:r>
        <w:t>Background</w:t>
      </w:r>
      <w:bookmarkEnd w:id="0"/>
      <w:bookmarkEnd w:id="1"/>
    </w:p>
    <w:p w:rsidR="007761BE" w:rsidP="4FEB9FAF" w:rsidRDefault="007761BE" w14:paraId="70977995" w14:textId="727206B3">
      <w:pPr>
        <w:pStyle w:val="paragraph"/>
        <w:spacing w:before="0" w:beforeAutospacing="0" w:after="0" w:afterAutospacing="0"/>
        <w:ind w:left="90"/>
        <w:textAlignment w:val="baseline"/>
        <w:rPr>
          <w:rStyle w:val="eop"/>
          <w:rFonts w:ascii="Arial" w:hAnsi="Arial" w:cs="Arial"/>
          <w:sz w:val="22"/>
          <w:szCs w:val="22"/>
          <w:lang w:eastAsia="en-US"/>
        </w:rPr>
      </w:pPr>
      <w:r w:rsidRPr="4FEB9FAF">
        <w:rPr>
          <w:rStyle w:val="normaltextrun"/>
          <w:rFonts w:ascii="Arial" w:hAnsi="Arial" w:cs="Arial"/>
          <w:sz w:val="22"/>
          <w:szCs w:val="22"/>
        </w:rPr>
        <w:t xml:space="preserve">Tourism Simcoe County (TSC) </w:t>
      </w:r>
      <w:r w:rsidRPr="4FEB9FAF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provides strategic and collaborative leadership to build, sustain and grow tourism in </w:t>
      </w:r>
      <w:r w:rsidRPr="4FEB9FAF">
        <w:rPr>
          <w:rStyle w:val="normaltextrun"/>
          <w:rFonts w:ascii="Arial" w:hAnsi="Arial" w:cs="Arial"/>
          <w:sz w:val="22"/>
          <w:szCs w:val="22"/>
        </w:rPr>
        <w:t>Simcoe County. </w:t>
      </w:r>
      <w:r w:rsidRPr="4FEB9FAF">
        <w:rPr>
          <w:rStyle w:val="eop"/>
          <w:rFonts w:ascii="Arial" w:hAnsi="Arial" w:cs="Arial"/>
          <w:sz w:val="22"/>
          <w:szCs w:val="22"/>
          <w:lang w:eastAsia="en-US"/>
        </w:rPr>
        <w:t xml:space="preserve">TSC focuses on </w:t>
      </w:r>
      <w:r w:rsidR="00FF3112">
        <w:rPr>
          <w:rStyle w:val="eop"/>
          <w:rFonts w:ascii="Arial" w:hAnsi="Arial" w:cs="Arial"/>
          <w:sz w:val="22"/>
          <w:szCs w:val="22"/>
          <w:lang w:eastAsia="en-US"/>
        </w:rPr>
        <w:t>d</w:t>
      </w:r>
      <w:r w:rsidRPr="4FEB9FAF" w:rsidR="00FF3112">
        <w:rPr>
          <w:rStyle w:val="eop"/>
          <w:rFonts w:ascii="Arial" w:hAnsi="Arial" w:cs="Arial"/>
          <w:sz w:val="22"/>
          <w:szCs w:val="22"/>
          <w:lang w:eastAsia="en-US"/>
        </w:rPr>
        <w:t xml:space="preserve">estination </w:t>
      </w:r>
      <w:r w:rsidR="00FF3112">
        <w:rPr>
          <w:rStyle w:val="eop"/>
          <w:rFonts w:ascii="Arial" w:hAnsi="Arial" w:cs="Arial"/>
          <w:sz w:val="22"/>
          <w:szCs w:val="22"/>
          <w:lang w:eastAsia="en-US"/>
        </w:rPr>
        <w:t>m</w:t>
      </w:r>
      <w:r w:rsidRPr="4FEB9FAF" w:rsidR="00FF3112">
        <w:rPr>
          <w:rStyle w:val="eop"/>
          <w:rFonts w:ascii="Arial" w:hAnsi="Arial" w:cs="Arial"/>
          <w:sz w:val="22"/>
          <w:szCs w:val="22"/>
          <w:lang w:eastAsia="en-US"/>
        </w:rPr>
        <w:t xml:space="preserve">arketing </w:t>
      </w:r>
      <w:r w:rsidRPr="4FEB9FAF">
        <w:rPr>
          <w:rStyle w:val="eop"/>
          <w:rFonts w:ascii="Arial" w:hAnsi="Arial" w:cs="Arial"/>
          <w:sz w:val="22"/>
          <w:szCs w:val="22"/>
          <w:lang w:eastAsia="en-US"/>
        </w:rPr>
        <w:t xml:space="preserve">and </w:t>
      </w:r>
      <w:r w:rsidR="00FF3112">
        <w:rPr>
          <w:rStyle w:val="eop"/>
          <w:rFonts w:ascii="Arial" w:hAnsi="Arial" w:cs="Arial"/>
          <w:sz w:val="22"/>
          <w:szCs w:val="22"/>
          <w:lang w:eastAsia="en-US"/>
        </w:rPr>
        <w:t>m</w:t>
      </w:r>
      <w:r w:rsidRPr="4FEB9FAF" w:rsidR="00FF3112">
        <w:rPr>
          <w:rStyle w:val="eop"/>
          <w:rFonts w:ascii="Arial" w:hAnsi="Arial" w:cs="Arial"/>
          <w:sz w:val="22"/>
          <w:szCs w:val="22"/>
          <w:lang w:eastAsia="en-US"/>
        </w:rPr>
        <w:t xml:space="preserve">anagement </w:t>
      </w:r>
      <w:r w:rsidRPr="4FEB9FAF">
        <w:rPr>
          <w:rStyle w:val="eop"/>
          <w:rFonts w:ascii="Arial" w:hAnsi="Arial" w:cs="Arial"/>
          <w:sz w:val="22"/>
          <w:szCs w:val="22"/>
          <w:lang w:eastAsia="en-US"/>
        </w:rPr>
        <w:t>by working closely with operators and tourism stakeholders in the region.</w:t>
      </w:r>
    </w:p>
    <w:p w:rsidR="007712E8" w:rsidP="4FEB9FAF" w:rsidRDefault="007712E8" w14:paraId="5F266A03" w14:textId="5FBDDAB1">
      <w:pPr>
        <w:pStyle w:val="paragraph"/>
        <w:spacing w:before="0" w:beforeAutospacing="0" w:after="0" w:afterAutospacing="0"/>
        <w:ind w:left="90"/>
        <w:textAlignment w:val="baseline"/>
        <w:rPr>
          <w:rStyle w:val="eop"/>
          <w:rFonts w:ascii="Arial" w:hAnsi="Arial" w:cs="Arial"/>
          <w:sz w:val="22"/>
          <w:szCs w:val="22"/>
          <w:lang w:eastAsia="en-US"/>
        </w:rPr>
      </w:pPr>
    </w:p>
    <w:p w:rsidRPr="00814040" w:rsidR="007712E8" w:rsidP="4FEB9FAF" w:rsidRDefault="007712E8" w14:paraId="4E62AC93" w14:textId="77777777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  <w:r w:rsidRPr="4FEB9FAF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TSC has grouped work to respond to the needs of its stakeholders into five pillars:</w:t>
      </w:r>
    </w:p>
    <w:p w:rsidRPr="00814040" w:rsidR="007712E8" w:rsidP="4FEB9FAF" w:rsidRDefault="007712E8" w14:paraId="3A836615" w14:textId="77777777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</w:p>
    <w:p w:rsidRPr="00814040" w:rsidR="007712E8" w:rsidP="4FEB9FAF" w:rsidRDefault="007712E8" w14:paraId="5DF015EF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  <w:r w:rsidRPr="4FEB9FAF">
        <w:rPr>
          <w:rStyle w:val="normaltextrun"/>
          <w:rFonts w:ascii="Arial" w:hAnsi="Arial" w:cs="Arial"/>
          <w:b/>
          <w:sz w:val="22"/>
          <w:szCs w:val="22"/>
          <w:shd w:val="clear" w:color="auto" w:fill="FFFFFF"/>
        </w:rPr>
        <w:t>Leadership</w:t>
      </w:r>
      <w:r w:rsidRPr="4FEB9FAF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and </w:t>
      </w:r>
      <w:r w:rsidRPr="4FEB9FAF">
        <w:rPr>
          <w:rStyle w:val="normaltextrun"/>
          <w:rFonts w:ascii="Arial" w:hAnsi="Arial" w:cs="Arial"/>
          <w:b/>
          <w:sz w:val="22"/>
          <w:szCs w:val="22"/>
          <w:shd w:val="clear" w:color="auto" w:fill="FFFFFF"/>
        </w:rPr>
        <w:t>Representation</w:t>
      </w:r>
    </w:p>
    <w:p w:rsidRPr="00814040" w:rsidR="007712E8" w:rsidP="4FEB9FAF" w:rsidRDefault="007712E8" w14:paraId="5E8657A6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  <w:r w:rsidRPr="4FEB9FAF">
        <w:rPr>
          <w:rStyle w:val="normaltextrun"/>
          <w:rFonts w:ascii="Arial" w:hAnsi="Arial" w:cs="Arial"/>
          <w:b/>
          <w:sz w:val="22"/>
          <w:szCs w:val="22"/>
          <w:shd w:val="clear" w:color="auto" w:fill="FFFFFF"/>
        </w:rPr>
        <w:t>Partnership</w:t>
      </w:r>
      <w:r w:rsidRPr="4FEB9FAF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and </w:t>
      </w:r>
      <w:r w:rsidRPr="4FEB9FAF">
        <w:rPr>
          <w:rStyle w:val="normaltextrun"/>
          <w:rFonts w:ascii="Arial" w:hAnsi="Arial" w:cs="Arial"/>
          <w:b/>
          <w:sz w:val="22"/>
          <w:szCs w:val="22"/>
          <w:shd w:val="clear" w:color="auto" w:fill="FFFFFF"/>
        </w:rPr>
        <w:t>Collaboration</w:t>
      </w:r>
    </w:p>
    <w:p w:rsidRPr="00814040" w:rsidR="007712E8" w:rsidP="4FEB9FAF" w:rsidRDefault="007712E8" w14:paraId="62DD75BC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  <w:r w:rsidRPr="4FEB9FAF">
        <w:rPr>
          <w:rStyle w:val="normaltextrun"/>
          <w:rFonts w:ascii="Arial" w:hAnsi="Arial" w:cs="Arial"/>
          <w:b/>
          <w:sz w:val="22"/>
          <w:szCs w:val="22"/>
          <w:shd w:val="clear" w:color="auto" w:fill="FFFFFF"/>
        </w:rPr>
        <w:t>Product Development</w:t>
      </w:r>
      <w:r w:rsidRPr="4FEB9FAF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and </w:t>
      </w:r>
      <w:r w:rsidRPr="4FEB9FAF">
        <w:rPr>
          <w:rStyle w:val="normaltextrun"/>
          <w:rFonts w:ascii="Arial" w:hAnsi="Arial" w:cs="Arial"/>
          <w:b/>
          <w:sz w:val="22"/>
          <w:szCs w:val="22"/>
          <w:shd w:val="clear" w:color="auto" w:fill="FFFFFF"/>
        </w:rPr>
        <w:t>Innovation</w:t>
      </w:r>
      <w:r w:rsidRPr="4FEB9FAF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Pr="00814040" w:rsidR="007712E8" w:rsidP="4FEB9FAF" w:rsidRDefault="007712E8" w14:paraId="64FAA5DB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  <w:r w:rsidRPr="4FEB9FAF">
        <w:rPr>
          <w:rStyle w:val="normaltextrun"/>
          <w:rFonts w:ascii="Arial" w:hAnsi="Arial" w:cs="Arial"/>
          <w:b/>
          <w:sz w:val="22"/>
          <w:szCs w:val="22"/>
          <w:shd w:val="clear" w:color="auto" w:fill="FFFFFF"/>
        </w:rPr>
        <w:t>Marketing</w:t>
      </w:r>
      <w:r w:rsidRPr="4FEB9FAF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and </w:t>
      </w:r>
      <w:r w:rsidRPr="4FEB9FAF">
        <w:rPr>
          <w:rStyle w:val="normaltextrun"/>
          <w:rFonts w:ascii="Arial" w:hAnsi="Arial" w:cs="Arial"/>
          <w:b/>
          <w:sz w:val="22"/>
          <w:szCs w:val="22"/>
          <w:shd w:val="clear" w:color="auto" w:fill="FFFFFF"/>
        </w:rPr>
        <w:t>Promotion</w:t>
      </w:r>
    </w:p>
    <w:p w:rsidRPr="00814040" w:rsidR="007712E8" w:rsidP="4FEB9FAF" w:rsidRDefault="007712E8" w14:paraId="7EB9A65C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  <w:r w:rsidRPr="4FEB9FAF">
        <w:rPr>
          <w:rStyle w:val="normaltextrun"/>
          <w:rFonts w:ascii="Arial" w:hAnsi="Arial" w:cs="Arial"/>
          <w:b/>
          <w:sz w:val="22"/>
          <w:szCs w:val="22"/>
          <w:shd w:val="clear" w:color="auto" w:fill="FFFFFF"/>
        </w:rPr>
        <w:t>Research</w:t>
      </w:r>
      <w:r w:rsidRPr="4FEB9FAF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and</w:t>
      </w:r>
      <w:r w:rsidRPr="4FEB9FAF">
        <w:rPr>
          <w:rStyle w:val="normaltextrun"/>
          <w:rFonts w:ascii="Arial" w:hAnsi="Arial" w:cs="Arial"/>
          <w:b/>
          <w:sz w:val="22"/>
          <w:szCs w:val="22"/>
          <w:shd w:val="clear" w:color="auto" w:fill="FFFFFF"/>
        </w:rPr>
        <w:t xml:space="preserve"> Learning</w:t>
      </w:r>
    </w:p>
    <w:p w:rsidRPr="001F1CD2" w:rsidR="0088362D" w:rsidP="4FEB9FAF" w:rsidRDefault="0088362D" w14:paraId="1890DC9E" w14:textId="6421D003">
      <w:pPr>
        <w:pStyle w:val="paragraph"/>
        <w:spacing w:before="0" w:beforeAutospacing="0" w:after="0" w:afterAutospacing="0"/>
        <w:ind w:left="90"/>
        <w:rPr>
          <w:rStyle w:val="normaltextrun"/>
          <w:rFonts w:ascii="Arial" w:hAnsi="Arial" w:cs="Arial"/>
        </w:rPr>
      </w:pPr>
    </w:p>
    <w:p w:rsidRPr="001F1CD2" w:rsidR="0088362D" w:rsidP="4FEB9FAF" w:rsidRDefault="2C460CEA" w14:paraId="14275AB6" w14:textId="2F1B868A">
      <w:pPr>
        <w:pStyle w:val="Heading2"/>
        <w:ind w:left="90"/>
      </w:pPr>
      <w:r>
        <w:t>Fund Objective</w:t>
      </w:r>
    </w:p>
    <w:p w:rsidRPr="001F1CD2" w:rsidR="0088362D" w:rsidP="4FEB9FAF" w:rsidRDefault="0088362D" w14:paraId="16B02564" w14:textId="2FF2309C">
      <w:pPr>
        <w:pStyle w:val="Heading3"/>
        <w:numPr>
          <w:ilvl w:val="0"/>
          <w:numId w:val="0"/>
        </w:numPr>
        <w:ind w:left="90"/>
      </w:pPr>
      <w:r>
        <w:t>The objective of the County of Simcoe Tourism, Culture and Sport Enhancement Fund is to support and enhance tourism, culture, and sport in Simcoe County through:</w:t>
      </w:r>
    </w:p>
    <w:p w:rsidRPr="001F1CD2" w:rsidR="0088362D" w:rsidP="4FEB9FAF" w:rsidRDefault="0088362D" w14:paraId="7E971EB4" w14:textId="77777777">
      <w:pPr>
        <w:pStyle w:val="ListParagraph"/>
        <w:numPr>
          <w:ilvl w:val="0"/>
          <w:numId w:val="18"/>
        </w:numPr>
        <w:ind w:left="1080"/>
        <w:rPr>
          <w:rFonts w:cs="Arial" w:eastAsiaTheme="minorEastAsia"/>
        </w:rPr>
      </w:pPr>
      <w:r w:rsidRPr="4FEB9FAF">
        <w:rPr>
          <w:rFonts w:cs="Arial" w:eastAsiaTheme="minorEastAsia"/>
        </w:rPr>
        <w:t>Investing in initiatives that promote awareness, access, participation and appreciation of the diverse tourism, culture, and sport offerings within the County of Simcoe</w:t>
      </w:r>
    </w:p>
    <w:p w:rsidRPr="001F1CD2" w:rsidR="0088362D" w:rsidP="4FEB9FAF" w:rsidRDefault="0088362D" w14:paraId="0681D422" w14:textId="77777777">
      <w:pPr>
        <w:pStyle w:val="ListParagraph"/>
        <w:numPr>
          <w:ilvl w:val="0"/>
          <w:numId w:val="18"/>
        </w:numPr>
        <w:ind w:left="1080"/>
        <w:rPr>
          <w:rFonts w:cs="Arial" w:eastAsiaTheme="minorEastAsia"/>
        </w:rPr>
      </w:pPr>
      <w:r w:rsidRPr="4FEB9FAF">
        <w:rPr>
          <w:rFonts w:cs="Arial" w:eastAsiaTheme="minorEastAsia"/>
        </w:rPr>
        <w:t>Encouraging industry collaboration and partnerships</w:t>
      </w:r>
    </w:p>
    <w:p w:rsidRPr="001F1CD2" w:rsidR="0088362D" w:rsidP="4FEB9FAF" w:rsidRDefault="0088362D" w14:paraId="3DB3CFD4" w14:textId="77777777">
      <w:pPr>
        <w:pStyle w:val="ListParagraph"/>
        <w:numPr>
          <w:ilvl w:val="0"/>
          <w:numId w:val="18"/>
        </w:numPr>
        <w:ind w:left="1080"/>
        <w:rPr>
          <w:rFonts w:cs="Arial" w:eastAsiaTheme="minorEastAsia"/>
        </w:rPr>
      </w:pPr>
      <w:r w:rsidRPr="4FEB9FAF">
        <w:rPr>
          <w:rFonts w:cs="Arial" w:eastAsiaTheme="minorEastAsia"/>
        </w:rPr>
        <w:t>Enhancing the visitor experience by supporting innovative and accessible programming</w:t>
      </w:r>
    </w:p>
    <w:p w:rsidRPr="001F1CD2" w:rsidR="0088362D" w:rsidP="4FEB9FAF" w:rsidRDefault="30A4A59D" w14:paraId="3638C9B0" w14:textId="77777777">
      <w:pPr>
        <w:pStyle w:val="ListParagraph"/>
        <w:numPr>
          <w:ilvl w:val="0"/>
          <w:numId w:val="18"/>
        </w:numPr>
        <w:ind w:left="1080"/>
        <w:rPr>
          <w:rFonts w:cs="Arial" w:eastAsiaTheme="minorEastAsia"/>
        </w:rPr>
      </w:pPr>
      <w:r w:rsidRPr="4FEB9FAF">
        <w:rPr>
          <w:rFonts w:cs="Arial" w:eastAsiaTheme="minorEastAsia"/>
        </w:rPr>
        <w:t>Contributing to the County of Simcoe’s overall economic health and sense of place</w:t>
      </w:r>
    </w:p>
    <w:p w:rsidRPr="001C38E1" w:rsidR="0088362D" w:rsidP="4FEB9FAF" w:rsidRDefault="0088362D" w14:paraId="477BFF5C" w14:textId="65812E47">
      <w:pPr>
        <w:ind w:left="90"/>
        <w:rPr>
          <w:rFonts w:cs="Arial" w:eastAsiaTheme="minorEastAsia"/>
          <w:sz w:val="24"/>
          <w:szCs w:val="24"/>
        </w:rPr>
      </w:pPr>
    </w:p>
    <w:p w:rsidRPr="001C38E1" w:rsidR="0088362D" w:rsidP="4FEB9FAF" w:rsidRDefault="653891D3" w14:paraId="1E65CE32" w14:textId="26CF414A">
      <w:pPr>
        <w:pStyle w:val="Heading2"/>
        <w:ind w:left="90"/>
      </w:pPr>
      <w:bookmarkStart w:name="_Hlk125958392" w:id="2"/>
      <w:r>
        <w:t>Available Funding</w:t>
      </w:r>
    </w:p>
    <w:bookmarkEnd w:id="2"/>
    <w:p w:rsidRPr="001C38E1" w:rsidR="0088362D" w:rsidP="4FEB9FAF" w:rsidRDefault="30A4A59D" w14:paraId="7648DBA8" w14:textId="3730E925">
      <w:pPr>
        <w:pStyle w:val="Heading3"/>
        <w:numPr>
          <w:ilvl w:val="0"/>
          <w:numId w:val="0"/>
        </w:numPr>
        <w:ind w:left="90"/>
      </w:pPr>
      <w:r>
        <w:t>The funding envelope for the 202</w:t>
      </w:r>
      <w:r w:rsidR="003F2878">
        <w:t>4</w:t>
      </w:r>
      <w:r>
        <w:t xml:space="preserve"> program is </w:t>
      </w:r>
      <w:r w:rsidR="00CA60F9">
        <w:t>$400,000.</w:t>
      </w:r>
    </w:p>
    <w:p w:rsidR="0088362D" w:rsidP="4FEB9FAF" w:rsidRDefault="30A4A59D" w14:paraId="1D3F46C7" w14:textId="7108822A">
      <w:pPr>
        <w:pStyle w:val="Heading3"/>
        <w:numPr>
          <w:ilvl w:val="0"/>
          <w:numId w:val="22"/>
        </w:numPr>
        <w:ind w:left="1080" w:right="720"/>
        <w:rPr>
          <w:b/>
          <w:bCs w:val="0"/>
        </w:rPr>
      </w:pPr>
      <w:r>
        <w:t xml:space="preserve">Applicant organizations may submit </w:t>
      </w:r>
      <w:r w:rsidRPr="004A71F3">
        <w:rPr>
          <w:b/>
          <w:bCs w:val="0"/>
          <w:u w:val="single"/>
        </w:rPr>
        <w:t xml:space="preserve">one </w:t>
      </w:r>
      <w:r w:rsidR="00CA60F9">
        <w:rPr>
          <w:b/>
          <w:bCs w:val="0"/>
          <w:u w:val="single"/>
        </w:rPr>
        <w:t>a</w:t>
      </w:r>
      <w:r w:rsidRPr="004A71F3" w:rsidR="004A71F3">
        <w:rPr>
          <w:b/>
          <w:bCs w:val="0"/>
          <w:u w:val="single"/>
        </w:rPr>
        <w:t>pplication.</w:t>
      </w:r>
      <w:r w:rsidRPr="004A71F3" w:rsidR="004A71F3">
        <w:rPr>
          <w:b/>
          <w:bCs w:val="0"/>
        </w:rPr>
        <w:t xml:space="preserve"> </w:t>
      </w:r>
    </w:p>
    <w:p w:rsidR="004A71F3" w:rsidP="004D76A3" w:rsidRDefault="004D76A3" w14:paraId="13F2F1E7" w14:textId="1478948E">
      <w:pPr>
        <w:pStyle w:val="ListParagraph"/>
        <w:numPr>
          <w:ilvl w:val="1"/>
          <w:numId w:val="22"/>
        </w:numPr>
        <w:rPr>
          <w:lang w:val="en-US"/>
        </w:rPr>
      </w:pPr>
      <w:r>
        <w:rPr>
          <w:lang w:val="en-US"/>
        </w:rPr>
        <w:t>Maximum application request - $10,000</w:t>
      </w:r>
    </w:p>
    <w:p w:rsidR="00E76520" w:rsidP="00E76520" w:rsidRDefault="00E76520" w14:paraId="3E099C37" w14:textId="344BD8C6">
      <w:pPr>
        <w:pStyle w:val="ListParagraph"/>
        <w:numPr>
          <w:ilvl w:val="2"/>
          <w:numId w:val="22"/>
        </w:numPr>
        <w:rPr>
          <w:lang w:val="en-US"/>
        </w:rPr>
      </w:pPr>
      <w:r>
        <w:rPr>
          <w:lang w:val="en-US"/>
        </w:rPr>
        <w:t>Within marketing stream, no more than $5,000 will be awarded to photo/video</w:t>
      </w:r>
    </w:p>
    <w:p w:rsidR="009330BF" w:rsidP="4B3A8EB9" w:rsidRDefault="004D76A3" w14:paraId="0A695819" w14:textId="40DC81FC">
      <w:pPr>
        <w:pStyle w:val="ListParagraph"/>
        <w:numPr>
          <w:ilvl w:val="1"/>
          <w:numId w:val="22"/>
        </w:numPr>
        <w:spacing w:line="257" w:lineRule="auto"/>
        <w:rPr>
          <w:lang w:val="en-US"/>
        </w:rPr>
      </w:pPr>
      <w:r>
        <w:rPr>
          <w:lang w:val="en-US"/>
        </w:rPr>
        <w:t>Maximum application request signage - $20,000</w:t>
      </w:r>
    </w:p>
    <w:p w:rsidR="4FEB9FAF" w:rsidP="4B3A8EB9" w:rsidRDefault="4FEB9FAF" w14:paraId="6DBD3DD6" w14:textId="37564B9B">
      <w:pPr>
        <w:spacing w:line="257" w:lineRule="auto"/>
        <w:ind w:left="720"/>
        <w:rPr>
          <w:rFonts w:eastAsia="Calibri" w:cs="Arial"/>
          <w:color w:val="202124"/>
          <w:sz w:val="24"/>
          <w:szCs w:val="24"/>
        </w:rPr>
      </w:pPr>
    </w:p>
    <w:p w:rsidRPr="001C38E1" w:rsidR="009330BF" w:rsidP="4FEB9FAF" w:rsidRDefault="009330BF" w14:paraId="6277FDCA" w14:textId="1B472857">
      <w:pPr>
        <w:pStyle w:val="Heading2"/>
        <w:ind w:left="90"/>
      </w:pPr>
      <w:r>
        <w:t>Timing Overview</w:t>
      </w:r>
    </w:p>
    <w:p w:rsidR="0088362D" w:rsidP="6D41E91D" w:rsidRDefault="00E400FA" w14:paraId="3034CB74" w14:textId="06EEFE2C">
      <w:pPr>
        <w:pStyle w:val="Heading3"/>
        <w:numPr>
          <w:ilvl w:val="0"/>
          <w:numId w:val="0"/>
        </w:numPr>
        <w:spacing w:before="0" w:after="0" w:afterAutospacing="1"/>
        <w:ind w:left="90"/>
      </w:pPr>
      <w:r>
        <w:t>Thursday, Feb 1</w:t>
      </w:r>
      <w:r w:rsidR="009D7890">
        <w:t>, 2024</w:t>
      </w:r>
      <w:r>
        <w:tab/>
      </w:r>
      <w:r w:rsidRPr="6D41E91D" w:rsidR="4D3EFAA5">
        <w:rPr>
          <w:vertAlign w:val="superscript"/>
        </w:rPr>
        <w:t xml:space="preserve">           </w:t>
      </w:r>
      <w:r w:rsidRPr="6D41E91D" w:rsidR="00FC3429">
        <w:rPr>
          <w:vertAlign w:val="superscript"/>
        </w:rPr>
        <w:t xml:space="preserve"> </w:t>
      </w:r>
      <w:r w:rsidR="00553DBE">
        <w:tab/>
      </w:r>
      <w:r w:rsidRPr="6D41E91D" w:rsidR="00FC3429">
        <w:rPr>
          <w:vertAlign w:val="superscript"/>
        </w:rPr>
        <w:t xml:space="preserve"> </w:t>
      </w:r>
      <w:r w:rsidR="00553DBE">
        <w:t>Fund applications open</w:t>
      </w:r>
    </w:p>
    <w:p w:rsidR="00553DBE" w:rsidP="144783C1" w:rsidRDefault="00E400FA" w14:paraId="058D6DDF" w14:textId="60E2F85B">
      <w:pPr>
        <w:spacing w:after="0" w:afterAutospacing="1"/>
        <w:ind w:left="90"/>
        <w:rPr>
          <w:lang w:val="en-US"/>
        </w:rPr>
      </w:pPr>
      <w:r w:rsidRPr="144783C1">
        <w:rPr>
          <w:lang w:val="en-US"/>
        </w:rPr>
        <w:t>Thursday, Feb 2</w:t>
      </w:r>
      <w:r w:rsidRPr="144783C1" w:rsidR="00CE7181">
        <w:rPr>
          <w:lang w:val="en-US"/>
        </w:rPr>
        <w:t>9</w:t>
      </w:r>
      <w:r w:rsidRPr="144783C1" w:rsidR="009D7890">
        <w:rPr>
          <w:lang w:val="en-US"/>
        </w:rPr>
        <w:t>, 2024</w:t>
      </w:r>
      <w:r w:rsidRPr="144783C1" w:rsidR="009D7890">
        <w:rPr>
          <w:vertAlign w:val="superscript"/>
          <w:lang w:val="en-US"/>
        </w:rPr>
        <w:t xml:space="preserve"> </w:t>
      </w:r>
      <w:r>
        <w:tab/>
      </w:r>
      <w:r>
        <w:tab/>
      </w:r>
      <w:r w:rsidRPr="144783C1" w:rsidR="021A7CC4">
        <w:rPr>
          <w:lang w:val="en-US"/>
        </w:rPr>
        <w:t xml:space="preserve"> </w:t>
      </w:r>
      <w:r w:rsidRPr="144783C1" w:rsidR="00553DBE">
        <w:rPr>
          <w:lang w:val="en-US"/>
        </w:rPr>
        <w:t>Fund applications close</w:t>
      </w:r>
      <w:r w:rsidRPr="144783C1" w:rsidR="6C3A8D7B">
        <w:rPr>
          <w:lang w:val="en-US"/>
        </w:rPr>
        <w:t xml:space="preserve"> at 5pm, applications will not be accepted after </w:t>
      </w:r>
    </w:p>
    <w:p w:rsidR="005724BA" w:rsidP="144783C1" w:rsidRDefault="6C3A8D7B" w14:paraId="055FA96D" w14:textId="70D5A295">
      <w:pPr>
        <w:spacing w:after="0" w:afterAutospacing="1"/>
        <w:ind w:left="90"/>
        <w:rPr>
          <w:lang w:val="en-US"/>
        </w:rPr>
      </w:pPr>
      <w:r w:rsidRPr="144783C1">
        <w:rPr>
          <w:lang w:val="en-US"/>
        </w:rPr>
        <w:t xml:space="preserve"> </w:t>
      </w:r>
      <w:r w:rsidR="0082095C">
        <w:rPr>
          <w:lang w:val="en-US"/>
        </w:rPr>
        <w:tab/>
      </w:r>
      <w:r w:rsidR="0082095C">
        <w:rPr>
          <w:lang w:val="en-US"/>
        </w:rPr>
        <w:tab/>
      </w:r>
      <w:r w:rsidR="0082095C">
        <w:rPr>
          <w:lang w:val="en-US"/>
        </w:rPr>
        <w:tab/>
      </w:r>
      <w:r w:rsidR="0082095C">
        <w:rPr>
          <w:lang w:val="en-US"/>
        </w:rPr>
        <w:tab/>
      </w:r>
      <w:r w:rsidR="0082095C">
        <w:rPr>
          <w:lang w:val="en-US"/>
        </w:rPr>
        <w:tab/>
      </w:r>
      <w:r w:rsidR="0082095C">
        <w:rPr>
          <w:lang w:val="en-US"/>
        </w:rPr>
        <w:t xml:space="preserve">  </w:t>
      </w:r>
      <w:r w:rsidRPr="144783C1">
        <w:rPr>
          <w:lang w:val="en-US"/>
        </w:rPr>
        <w:t>5 pm</w:t>
      </w:r>
    </w:p>
    <w:p w:rsidR="005724BA" w:rsidP="144783C1" w:rsidRDefault="6C3A8D7B" w14:paraId="5F5AC58E" w14:textId="7FB6F019">
      <w:pPr>
        <w:spacing w:afterAutospacing="1"/>
        <w:ind w:left="90"/>
        <w:rPr>
          <w:lang w:val="en-US"/>
        </w:rPr>
      </w:pPr>
      <w:r w:rsidRPr="144783C1">
        <w:rPr>
          <w:lang w:val="en-US"/>
        </w:rPr>
        <w:t>May 1</w:t>
      </w:r>
      <w:r w:rsidRPr="402326FC" w:rsidR="554A5DC5">
        <w:rPr>
          <w:lang w:val="en-US"/>
        </w:rPr>
        <w:t>, 2024</w:t>
      </w:r>
      <w:r w:rsidR="005724BA">
        <w:tab/>
      </w:r>
      <w:r w:rsidR="005724BA">
        <w:tab/>
      </w:r>
      <w:r w:rsidR="005724BA">
        <w:tab/>
      </w:r>
      <w:r w:rsidRPr="144783C1" w:rsidR="254E24CF">
        <w:rPr>
          <w:lang w:val="en-US"/>
        </w:rPr>
        <w:t xml:space="preserve">            </w:t>
      </w:r>
      <w:r w:rsidRPr="144783C1" w:rsidR="12CBAAD0">
        <w:rPr>
          <w:lang w:val="en-US"/>
        </w:rPr>
        <w:t xml:space="preserve"> </w:t>
      </w:r>
      <w:r w:rsidRPr="144783C1" w:rsidR="4DC7B867">
        <w:rPr>
          <w:lang w:val="en-US"/>
        </w:rPr>
        <w:t>Award letters distributed and f</w:t>
      </w:r>
      <w:r w:rsidRPr="144783C1" w:rsidR="005724BA">
        <w:rPr>
          <w:lang w:val="en-US"/>
        </w:rPr>
        <w:t>unds flow to applicants</w:t>
      </w:r>
    </w:p>
    <w:p w:rsidR="426156D4" w:rsidP="402326FC" w:rsidRDefault="426156D4" w14:paraId="552EE40F" w14:textId="01BDD59E">
      <w:pPr>
        <w:spacing w:afterAutospacing="1"/>
        <w:ind w:left="90"/>
        <w:rPr>
          <w:lang w:val="en-US"/>
        </w:rPr>
      </w:pPr>
      <w:r w:rsidRPr="402326FC">
        <w:rPr>
          <w:lang w:val="en-US"/>
        </w:rPr>
        <w:t>Jan 31, 2025</w:t>
      </w:r>
      <w:r>
        <w:tab/>
      </w:r>
      <w:r>
        <w:tab/>
      </w:r>
      <w:r>
        <w:tab/>
      </w:r>
      <w:r>
        <w:tab/>
      </w:r>
      <w:r w:rsidRPr="402326FC">
        <w:rPr>
          <w:lang w:val="en-US"/>
        </w:rPr>
        <w:t xml:space="preserve"> 2024 Award letters expire if not returned signed</w:t>
      </w:r>
    </w:p>
    <w:p w:rsidRPr="00553DBE" w:rsidR="004373BF" w:rsidP="4FEB9FAF" w:rsidRDefault="00E75CC6" w14:paraId="2743CE08" w14:textId="49DA092D">
      <w:pPr>
        <w:spacing w:after="0" w:afterAutospacing="1"/>
        <w:ind w:left="90"/>
        <w:rPr>
          <w:lang w:val="en-US"/>
        </w:rPr>
      </w:pPr>
      <w:r>
        <w:rPr>
          <w:lang w:val="en-US"/>
        </w:rPr>
        <w:t>Post Report</w:t>
      </w:r>
      <w:r>
        <w:tab/>
      </w:r>
      <w:r>
        <w:tab/>
      </w:r>
      <w:r>
        <w:tab/>
      </w:r>
      <w:r>
        <w:tab/>
      </w:r>
      <w:r w:rsidR="00AF047F">
        <w:rPr>
          <w:lang w:val="en-US"/>
        </w:rPr>
        <w:t xml:space="preserve"> </w:t>
      </w:r>
      <w:r>
        <w:rPr>
          <w:lang w:val="en-US"/>
        </w:rPr>
        <w:t>Due 30 days from project completion</w:t>
      </w:r>
      <w:r w:rsidRPr="402326FC" w:rsidR="4592B2E1">
        <w:rPr>
          <w:lang w:val="en-US"/>
        </w:rPr>
        <w:t xml:space="preserve"> or April 15,</w:t>
      </w:r>
      <w:r w:rsidR="00F049C7">
        <w:rPr>
          <w:lang w:val="en-US"/>
        </w:rPr>
        <w:t xml:space="preserve"> 2025</w:t>
      </w:r>
      <w:r w:rsidRPr="402326FC" w:rsidR="4592B2E1">
        <w:rPr>
          <w:lang w:val="en-US"/>
        </w:rPr>
        <w:t xml:space="preserve"> whichever comes first</w:t>
      </w:r>
    </w:p>
    <w:p w:rsidRPr="001F1CD2" w:rsidR="0088362D" w:rsidP="4FEB9FAF" w:rsidRDefault="3493B85C" w14:paraId="6C686767" w14:textId="26C4FFF2">
      <w:pPr>
        <w:pStyle w:val="Heading2"/>
        <w:ind w:left="90"/>
      </w:pPr>
      <w:r>
        <w:t>Applicant Eligibility</w:t>
      </w:r>
    </w:p>
    <w:p w:rsidR="0088362D" w:rsidP="4FEB9FAF" w:rsidRDefault="30A4A59D" w14:paraId="346293F3" w14:textId="0D39BF1A">
      <w:pPr>
        <w:ind w:left="90"/>
        <w:rPr>
          <w:rFonts w:eastAsia="Calibri" w:cs="Arial"/>
          <w:u w:val="single"/>
        </w:rPr>
      </w:pPr>
      <w:r w:rsidRPr="6D41E91D">
        <w:rPr>
          <w:rFonts w:eastAsia="Calibri" w:cs="Arial"/>
        </w:rPr>
        <w:t>This program is available to municipal corporations and not-for-profit organizations in the County of Simcoe.</w:t>
      </w:r>
      <w:r w:rsidR="00DA39BA">
        <w:rPr>
          <w:rFonts w:eastAsia="Calibri" w:cs="Arial"/>
        </w:rPr>
        <w:t xml:space="preserve">  </w:t>
      </w:r>
      <w:r w:rsidRPr="00630753" w:rsidR="00623BFA">
        <w:rPr>
          <w:rFonts w:eastAsia="Calibri" w:cs="Arial"/>
          <w:u w:val="single"/>
        </w:rPr>
        <w:t>75% of</w:t>
      </w:r>
      <w:r w:rsidR="00637157">
        <w:rPr>
          <w:rFonts w:eastAsia="Calibri" w:cs="Arial"/>
          <w:u w:val="single"/>
        </w:rPr>
        <w:t xml:space="preserve"> the</w:t>
      </w:r>
      <w:r w:rsidR="006C1F21">
        <w:rPr>
          <w:rFonts w:eastAsia="Calibri" w:cs="Arial"/>
          <w:u w:val="single"/>
        </w:rPr>
        <w:t xml:space="preserve"> proposed</w:t>
      </w:r>
      <w:r w:rsidRPr="00630753" w:rsidR="00630753">
        <w:rPr>
          <w:rFonts w:eastAsia="Calibri" w:cs="Arial"/>
          <w:u w:val="single"/>
        </w:rPr>
        <w:t xml:space="preserve"> project must take place in one of the 16 County of Simcoe</w:t>
      </w:r>
      <w:r w:rsidR="00B97A70">
        <w:rPr>
          <w:rFonts w:eastAsia="Calibri" w:cs="Arial"/>
          <w:u w:val="single"/>
        </w:rPr>
        <w:t xml:space="preserve"> member</w:t>
      </w:r>
      <w:r w:rsidRPr="00630753" w:rsidR="00630753">
        <w:rPr>
          <w:rFonts w:eastAsia="Calibri" w:cs="Arial"/>
          <w:u w:val="single"/>
        </w:rPr>
        <w:t xml:space="preserve"> </w:t>
      </w:r>
      <w:r w:rsidR="00891063">
        <w:rPr>
          <w:rFonts w:eastAsia="Calibri" w:cs="Arial"/>
          <w:u w:val="single"/>
        </w:rPr>
        <w:t>m</w:t>
      </w:r>
      <w:r w:rsidRPr="00630753" w:rsidR="00630753">
        <w:rPr>
          <w:rFonts w:eastAsia="Calibri" w:cs="Arial"/>
          <w:u w:val="single"/>
        </w:rPr>
        <w:t>unicipalities.</w:t>
      </w:r>
    </w:p>
    <w:p w:rsidR="00DA39BA" w:rsidP="4FEB9FAF" w:rsidRDefault="00DA39BA" w14:paraId="30A83E99" w14:textId="77777777">
      <w:pPr>
        <w:spacing w:after="120"/>
        <w:ind w:left="90"/>
        <w:rPr>
          <w:rFonts w:eastAsia="Calibri" w:cs="Arial"/>
          <w:sz w:val="12"/>
          <w:szCs w:val="12"/>
        </w:rPr>
      </w:pPr>
    </w:p>
    <w:p w:rsidR="28B117F6" w:rsidP="4FEB9FAF" w:rsidRDefault="28B117F6" w14:paraId="5CAAD37E" w14:textId="39B610CA">
      <w:pPr>
        <w:pStyle w:val="Heading2"/>
        <w:ind w:left="90"/>
      </w:pPr>
      <w:r>
        <w:t>Applicant Contribution Requirements</w:t>
      </w:r>
    </w:p>
    <w:p w:rsidR="003069B3" w:rsidP="4FEB9FAF" w:rsidRDefault="30A4A59D" w14:paraId="322AC4C1" w14:textId="302008D5">
      <w:pPr>
        <w:pStyle w:val="Heading3"/>
        <w:numPr>
          <w:ilvl w:val="0"/>
          <w:numId w:val="0"/>
        </w:numPr>
        <w:ind w:left="90"/>
      </w:pPr>
      <w:r>
        <w:t xml:space="preserve">The </w:t>
      </w:r>
      <w:r w:rsidR="00F37264">
        <w:t xml:space="preserve">County of Simcoe will fund up to 80% of eligible project </w:t>
      </w:r>
      <w:r w:rsidR="00452261">
        <w:t>costs.</w:t>
      </w:r>
    </w:p>
    <w:p w:rsidR="2BD2E6D5" w:rsidP="4FEB9FAF" w:rsidRDefault="2BD2E6D5" w14:paraId="38A5CF64" w14:textId="335E6D11">
      <w:pPr>
        <w:pStyle w:val="Heading2"/>
        <w:ind w:left="90"/>
      </w:pPr>
      <w:r>
        <w:t>Reporting Requirements</w:t>
      </w:r>
    </w:p>
    <w:p w:rsidR="30A4A59D" w:rsidP="4FEB9FAF" w:rsidRDefault="30A4A59D" w14:paraId="696734AF" w14:textId="622920FC">
      <w:pPr>
        <w:pStyle w:val="ListParagraph"/>
        <w:ind w:left="90"/>
        <w:rPr>
          <w:rFonts w:eastAsia="Calibri" w:cs="Arial"/>
          <w:color w:val="202124"/>
          <w:sz w:val="20"/>
          <w:szCs w:val="20"/>
        </w:rPr>
      </w:pPr>
      <w:r w:rsidRPr="4FEB9FAF">
        <w:rPr>
          <w:rFonts w:eastAsia="Calibri" w:cs="Arial"/>
          <w:color w:val="202124"/>
        </w:rPr>
        <w:t xml:space="preserve">A financial report for the </w:t>
      </w:r>
      <w:r w:rsidRPr="4FEB9FAF" w:rsidR="598AFA61">
        <w:rPr>
          <w:rFonts w:eastAsia="Calibri" w:cs="Arial"/>
          <w:color w:val="202124"/>
        </w:rPr>
        <w:t>project</w:t>
      </w:r>
      <w:r w:rsidRPr="4FEB9FAF">
        <w:rPr>
          <w:rFonts w:eastAsia="Calibri" w:cs="Arial"/>
          <w:color w:val="202124"/>
        </w:rPr>
        <w:t xml:space="preserve"> and copies of receipts for items paid for with this funding must be submitted within 30 days of completion of the </w:t>
      </w:r>
      <w:r w:rsidR="003B4573">
        <w:rPr>
          <w:rFonts w:eastAsia="Calibri" w:cs="Arial"/>
          <w:color w:val="202124"/>
        </w:rPr>
        <w:t>project.</w:t>
      </w:r>
    </w:p>
    <w:p w:rsidR="4B51A562" w:rsidP="4FEB9FAF" w:rsidRDefault="4B51A562" w14:paraId="242EBDDE" w14:textId="1D3622D0">
      <w:pPr>
        <w:pStyle w:val="ListParagraph"/>
        <w:ind w:left="90"/>
        <w:rPr>
          <w:rFonts w:eastAsia="Calibri" w:cs="Arial"/>
          <w:color w:val="202124"/>
          <w:sz w:val="24"/>
          <w:szCs w:val="24"/>
        </w:rPr>
      </w:pPr>
    </w:p>
    <w:p w:rsidR="00DF72B8" w:rsidP="4FEB9FAF" w:rsidRDefault="4A4A9D0E" w14:paraId="7EF40AB8" w14:textId="2858E1C2">
      <w:pPr>
        <w:pStyle w:val="Heading2"/>
        <w:ind w:left="90"/>
      </w:pPr>
      <w:bookmarkStart w:name="_Eligibility_Criteria" w:id="3"/>
      <w:bookmarkStart w:name="_Toc121230535" w:id="4"/>
      <w:r>
        <w:t>Eligibility Criteria</w:t>
      </w:r>
      <w:bookmarkEnd w:id="3"/>
      <w:bookmarkEnd w:id="4"/>
    </w:p>
    <w:tbl>
      <w:tblPr>
        <w:tblStyle w:val="GridTable4-Accent3"/>
        <w:tblW w:w="10840" w:type="dxa"/>
        <w:tblLook w:val="04A0" w:firstRow="1" w:lastRow="0" w:firstColumn="1" w:lastColumn="0" w:noHBand="0" w:noVBand="1"/>
      </w:tblPr>
      <w:tblGrid>
        <w:gridCol w:w="5100"/>
        <w:gridCol w:w="5740"/>
      </w:tblGrid>
      <w:tr w:rsidR="001E0842" w:rsidTr="6D41E91D" w14:paraId="74AD0A6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vAlign w:val="center"/>
          </w:tcPr>
          <w:p w:rsidRPr="00DF72B8" w:rsidR="001E0842" w:rsidP="4FEB9FAF" w:rsidRDefault="00CD7D1B" w14:paraId="7A4F135A" w14:textId="04F9B248">
            <w:pPr>
              <w:ind w:left="144"/>
              <w:jc w:val="center"/>
              <w:rPr>
                <w:b w:val="0"/>
                <w:bCs w:val="0"/>
                <w:i/>
                <w:iCs/>
              </w:rPr>
            </w:pPr>
            <w:r w:rsidRPr="099FE950">
              <w:rPr>
                <w:b w:val="0"/>
                <w:bCs w:val="0"/>
                <w:i/>
                <w:iCs/>
              </w:rPr>
              <w:t>Eligible Applicants</w:t>
            </w:r>
          </w:p>
        </w:tc>
        <w:tc>
          <w:tcPr>
            <w:tcW w:w="5740" w:type="dxa"/>
            <w:vAlign w:val="center"/>
          </w:tcPr>
          <w:p w:rsidRPr="00DF72B8" w:rsidR="001E0842" w:rsidP="4FEB9FAF" w:rsidRDefault="00CD7D1B" w14:paraId="46A64B8C" w14:textId="68B01DBF">
            <w:pPr>
              <w:ind w:left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 w:rsidRPr="099FE950">
              <w:rPr>
                <w:b w:val="0"/>
                <w:bCs w:val="0"/>
                <w:i/>
                <w:iCs/>
              </w:rPr>
              <w:t>Ineligible Applicants</w:t>
            </w:r>
          </w:p>
        </w:tc>
      </w:tr>
      <w:tr w:rsidR="001E0842" w:rsidTr="6D41E91D" w14:paraId="120D4CF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</w:tcPr>
          <w:p w:rsidR="002E110C" w:rsidP="4FEB9FAF" w:rsidRDefault="002E110C" w14:paraId="72163980" w14:textId="77777777">
            <w:pPr>
              <w:pStyle w:val="NoSpacing"/>
              <w:ind w:left="144"/>
              <w:rPr>
                <w:b w:val="0"/>
                <w:lang w:val="en-US"/>
              </w:rPr>
            </w:pPr>
          </w:p>
          <w:p w:rsidRPr="00862334" w:rsidR="001E0842" w:rsidP="4FEB9FAF" w:rsidRDefault="001E0842" w14:paraId="2D751BBD" w14:textId="0ECC97F8">
            <w:pPr>
              <w:pStyle w:val="NoSpacing"/>
              <w:numPr>
                <w:ilvl w:val="0"/>
                <w:numId w:val="15"/>
              </w:numPr>
              <w:ind w:left="504"/>
              <w:rPr>
                <w:b w:val="0"/>
                <w:lang w:val="en-US"/>
              </w:rPr>
            </w:pPr>
            <w:r w:rsidRPr="00862334">
              <w:rPr>
                <w:b w:val="0"/>
                <w:lang w:val="en-US"/>
              </w:rPr>
              <w:t>M</w:t>
            </w:r>
            <w:r w:rsidRPr="00862334" w:rsidR="00CD7D1B">
              <w:rPr>
                <w:b w:val="0"/>
                <w:lang w:val="en-US"/>
              </w:rPr>
              <w:t>unicipal</w:t>
            </w:r>
            <w:r w:rsidRPr="00862334" w:rsidR="4DD0C3CF">
              <w:rPr>
                <w:b w:val="0"/>
                <w:lang w:val="en-US"/>
              </w:rPr>
              <w:t xml:space="preserve"> corporations</w:t>
            </w:r>
          </w:p>
          <w:p w:rsidRPr="002D17DC" w:rsidR="001E0842" w:rsidP="4FEB9FAF" w:rsidRDefault="001E0842" w14:paraId="79694FDB" w14:textId="77777777">
            <w:pPr>
              <w:pStyle w:val="NoSpacing"/>
              <w:numPr>
                <w:ilvl w:val="0"/>
                <w:numId w:val="15"/>
              </w:numPr>
              <w:ind w:left="504"/>
              <w:rPr>
                <w:b w:val="0"/>
                <w:lang w:val="en-US"/>
              </w:rPr>
            </w:pPr>
            <w:r w:rsidRPr="00862334">
              <w:rPr>
                <w:b w:val="0"/>
                <w:lang w:val="en-US"/>
              </w:rPr>
              <w:t>Not-for-profit organizations</w:t>
            </w:r>
          </w:p>
          <w:p w:rsidR="002D17DC" w:rsidP="002D17DC" w:rsidRDefault="002D17DC" w14:paraId="48E8C06A" w14:textId="77777777">
            <w:pPr>
              <w:pStyle w:val="NoSpacing"/>
              <w:rPr>
                <w:bCs w:val="0"/>
                <w:lang w:val="en-US"/>
              </w:rPr>
            </w:pPr>
          </w:p>
          <w:p w:rsidRPr="00950440" w:rsidR="002D17DC" w:rsidP="004772B6" w:rsidRDefault="002D17DC" w14:paraId="3C091C79" w14:textId="77777777">
            <w:pPr>
              <w:pStyle w:val="NoSpacing"/>
              <w:ind w:left="504"/>
              <w:rPr>
                <w:b w:val="0"/>
                <w:bCs w:val="0"/>
                <w:lang w:val="en-US"/>
              </w:rPr>
            </w:pPr>
            <w:r>
              <w:rPr>
                <w:b w:val="0"/>
                <w:lang w:val="en-US"/>
              </w:rPr>
              <w:t xml:space="preserve">NOTE:  </w:t>
            </w:r>
            <w:r>
              <w:rPr>
                <w:b w:val="0"/>
                <w:bCs w:val="0"/>
                <w:lang w:val="en-US"/>
              </w:rPr>
              <w:t>75% of the project must take place in one of the 16 County of Simcoe member municipalities</w:t>
            </w:r>
          </w:p>
          <w:p w:rsidRPr="00862334" w:rsidR="002D17DC" w:rsidP="002D17DC" w:rsidRDefault="002D17DC" w14:paraId="5C8A5CB1" w14:textId="449621F4">
            <w:pPr>
              <w:pStyle w:val="NoSpacing"/>
              <w:rPr>
                <w:b w:val="0"/>
                <w:lang w:val="en-US"/>
              </w:rPr>
            </w:pPr>
          </w:p>
        </w:tc>
        <w:tc>
          <w:tcPr>
            <w:tcW w:w="5740" w:type="dxa"/>
          </w:tcPr>
          <w:p w:rsidR="002E110C" w:rsidP="4FEB9FAF" w:rsidRDefault="002E110C" w14:paraId="0449C354" w14:textId="77777777">
            <w:pPr>
              <w:pStyle w:val="NoSpacing"/>
              <w:ind w:lef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Pr="00862334" w:rsidR="001E0842" w:rsidP="4FEB9FAF" w:rsidRDefault="001E0842" w14:paraId="4312EADD" w14:textId="3AD12373">
            <w:pPr>
              <w:pStyle w:val="NoSpacing"/>
              <w:numPr>
                <w:ilvl w:val="0"/>
                <w:numId w:val="16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62334">
              <w:rPr>
                <w:lang w:val="en-US"/>
              </w:rPr>
              <w:t>Individuals</w:t>
            </w:r>
          </w:p>
          <w:p w:rsidRPr="00862334" w:rsidR="001E0842" w:rsidP="4FEB9FAF" w:rsidRDefault="001E0842" w14:paraId="47C8E931" w14:textId="77777777">
            <w:pPr>
              <w:pStyle w:val="NoSpacing"/>
              <w:numPr>
                <w:ilvl w:val="0"/>
                <w:numId w:val="16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62334">
              <w:rPr>
                <w:lang w:val="en-US"/>
              </w:rPr>
              <w:t>For-profit organizations and businesses</w:t>
            </w:r>
          </w:p>
          <w:p w:rsidRPr="00862334" w:rsidR="001E0842" w:rsidP="4FEB9FAF" w:rsidRDefault="001E0842" w14:paraId="01A6CC87" w14:textId="7B3956FE">
            <w:pPr>
              <w:pStyle w:val="NoSpacing"/>
              <w:numPr>
                <w:ilvl w:val="0"/>
                <w:numId w:val="16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6D41E91D">
              <w:rPr>
                <w:lang w:val="en-US"/>
              </w:rPr>
              <w:t xml:space="preserve">Political parties, </w:t>
            </w:r>
            <w:r w:rsidRPr="6D41E91D" w:rsidR="00380EB7">
              <w:rPr>
                <w:lang w:val="en-US"/>
              </w:rPr>
              <w:t>initiatives,</w:t>
            </w:r>
            <w:r w:rsidRPr="6D41E91D">
              <w:rPr>
                <w:lang w:val="en-US"/>
              </w:rPr>
              <w:t xml:space="preserve"> and candidates</w:t>
            </w:r>
          </w:p>
          <w:p w:rsidRPr="00950440" w:rsidR="001E0842" w:rsidP="6D41E91D" w:rsidRDefault="001E0842" w14:paraId="770114B5" w14:textId="167C4D62">
            <w:pPr>
              <w:pStyle w:val="NoSpacing"/>
              <w:numPr>
                <w:ilvl w:val="0"/>
                <w:numId w:val="16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6D41E91D">
              <w:rPr>
                <w:lang w:val="en-US"/>
              </w:rPr>
              <w:t>Charitable, grant-</w:t>
            </w:r>
            <w:r w:rsidRPr="6D41E91D" w:rsidR="00380EB7">
              <w:rPr>
                <w:lang w:val="en-US"/>
              </w:rPr>
              <w:t>making,</w:t>
            </w:r>
            <w:r w:rsidRPr="6D41E91D">
              <w:rPr>
                <w:lang w:val="en-US"/>
              </w:rPr>
              <w:t xml:space="preserve"> and fundraising organizations</w:t>
            </w:r>
          </w:p>
          <w:p w:rsidR="001E0842" w:rsidP="4FEB9FAF" w:rsidRDefault="001E0842" w14:paraId="10A18DDB" w14:textId="77777777">
            <w:pPr>
              <w:pStyle w:val="NoSpacing"/>
              <w:numPr>
                <w:ilvl w:val="0"/>
                <w:numId w:val="16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62334">
              <w:rPr>
                <w:lang w:val="en-US"/>
              </w:rPr>
              <w:t>Faith-based organizations where activities require adherence to faith</w:t>
            </w:r>
          </w:p>
          <w:p w:rsidRPr="00862334" w:rsidR="00A41D07" w:rsidP="00A41D07" w:rsidRDefault="00A41D07" w14:paraId="7F845066" w14:textId="0BA38170">
            <w:pPr>
              <w:pStyle w:val="NoSpacing"/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757D879C" w:rsidP="757D879C" w:rsidRDefault="757D879C" w14:paraId="4D42D027" w14:textId="5C1ACB3B">
      <w:pPr>
        <w:ind w:left="90"/>
      </w:pPr>
    </w:p>
    <w:p w:rsidR="4C936003" w:rsidP="4FEB9FAF" w:rsidRDefault="4C936003" w14:paraId="50130AA2" w14:textId="38FB5B48">
      <w:pPr>
        <w:pStyle w:val="Heading2"/>
        <w:ind w:left="90"/>
      </w:pPr>
      <w:r>
        <w:t>Funding Streams</w:t>
      </w:r>
    </w:p>
    <w:p w:rsidRPr="004F0B40" w:rsidR="006F5903" w:rsidP="01D03B7D" w:rsidRDefault="006F5903" w14:paraId="318E49EF" w14:textId="13D6F058">
      <w:pPr>
        <w:ind w:left="90"/>
        <w:rPr>
          <w:lang w:val="en-US"/>
        </w:rPr>
      </w:pPr>
    </w:p>
    <w:tbl>
      <w:tblPr>
        <w:tblStyle w:val="GridTable4-Accent3"/>
        <w:tblpPr w:leftFromText="180" w:rightFromText="180" w:vertAnchor="text" w:tblpY="1"/>
        <w:tblOverlap w:val="never"/>
        <w:tblW w:w="10920" w:type="dxa"/>
        <w:tblLayout w:type="fixed"/>
        <w:tblLook w:val="04A0" w:firstRow="1" w:lastRow="0" w:firstColumn="1" w:lastColumn="0" w:noHBand="0" w:noVBand="1"/>
      </w:tblPr>
      <w:tblGrid>
        <w:gridCol w:w="3640"/>
        <w:gridCol w:w="3640"/>
        <w:gridCol w:w="3640"/>
      </w:tblGrid>
      <w:tr w:rsidRPr="001F4A9F" w:rsidR="008E4683" w:rsidTr="21F6F6C4" w14:paraId="55C4B8E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tcMar/>
            <w:vAlign w:val="center"/>
          </w:tcPr>
          <w:p w:rsidRPr="001F4A9F" w:rsidR="00CE44E2" w:rsidP="006F5903" w:rsidRDefault="001A4955" w14:paraId="262E0695" w14:textId="0E9B7709">
            <w:pPr>
              <w:jc w:val="center"/>
              <w:rPr>
                <w:b w:val="0"/>
                <w:bCs w:val="0"/>
                <w:i/>
                <w:iCs/>
                <w:lang w:val="en-US"/>
              </w:rPr>
            </w:pPr>
            <w:r w:rsidRPr="099FE950">
              <w:rPr>
                <w:b w:val="0"/>
                <w:bCs w:val="0"/>
                <w:i/>
                <w:iCs/>
                <w:lang w:val="en-US"/>
              </w:rPr>
              <w:t>Description &amp; Requirements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40" w:type="dxa"/>
            <w:tcMar/>
            <w:vAlign w:val="center"/>
          </w:tcPr>
          <w:p w:rsidRPr="001F4A9F" w:rsidR="00CE44E2" w:rsidP="006F5903" w:rsidRDefault="001A4955" w14:paraId="4EBF4890" w14:textId="41CB9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E</w:t>
            </w:r>
            <w:r w:rsidRPr="099FE950">
              <w:rPr>
                <w:b w:val="0"/>
                <w:bCs w:val="0"/>
                <w:i/>
                <w:iCs/>
                <w:lang w:val="en-US"/>
              </w:rPr>
              <w:t xml:space="preserve">ligible </w:t>
            </w:r>
            <w:r>
              <w:rPr>
                <w:b w:val="0"/>
                <w:bCs w:val="0"/>
                <w:i/>
                <w:iCs/>
                <w:lang w:val="en-US"/>
              </w:rPr>
              <w:t>Items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40" w:type="dxa"/>
            <w:shd w:val="clear" w:color="auto" w:fill="AEAAAA" w:themeFill="background2" w:themeFillShade="BF"/>
            <w:tcMar/>
            <w:vAlign w:val="center"/>
          </w:tcPr>
          <w:p w:rsidRPr="001F4A9F" w:rsidR="00CE44E2" w:rsidP="006F5903" w:rsidRDefault="001A4955" w14:paraId="1B4F8C43" w14:textId="2E079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lang w:val="en-US"/>
              </w:rPr>
            </w:pPr>
            <w:r w:rsidRPr="099FE950">
              <w:rPr>
                <w:b w:val="0"/>
                <w:bCs w:val="0"/>
                <w:i/>
                <w:iCs/>
                <w:lang w:val="en-US"/>
              </w:rPr>
              <w:t>Ineligible Items</w:t>
            </w:r>
          </w:p>
        </w:tc>
      </w:tr>
      <w:tr w:rsidRPr="001F4A9F" w:rsidR="008E4683" w:rsidTr="21F6F6C4" w14:paraId="4242C12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tcMar/>
          </w:tcPr>
          <w:p w:rsidRPr="001F4A9F" w:rsidR="00CE44E2" w:rsidP="4B51A562" w:rsidRDefault="61FAF8F4" w14:paraId="6ED54798" w14:textId="08769A98">
            <w:pPr>
              <w:spacing w:before="240"/>
              <w:rPr>
                <w:lang w:val="en-US"/>
              </w:rPr>
            </w:pPr>
            <w:r w:rsidRPr="4B51A562">
              <w:rPr>
                <w:lang w:val="en-US"/>
              </w:rPr>
              <w:t>Trails Infrastructure*</w:t>
            </w:r>
          </w:p>
          <w:p w:rsidRPr="00422F56" w:rsidR="00057B6F" w:rsidP="1E08C006" w:rsidRDefault="4BA4719C" w14:paraId="6EF4A76E" w14:textId="5A35BD52">
            <w:pPr>
              <w:rPr>
                <w:b w:val="0"/>
                <w:bCs w:val="0"/>
                <w:lang w:val="en-US"/>
              </w:rPr>
            </w:pPr>
            <w:r w:rsidRPr="1E08C006">
              <w:rPr>
                <w:b w:val="0"/>
                <w:bCs w:val="0"/>
                <w:lang w:val="en-US"/>
              </w:rPr>
              <w:t>Funding to support the fabrication and installation of trails and cycling infrastructure.</w:t>
            </w:r>
          </w:p>
          <w:p w:rsidRPr="00422F56" w:rsidR="00057B6F" w:rsidP="1E08C006" w:rsidRDefault="00057B6F" w14:paraId="55A8DD37" w14:textId="1238E382">
            <w:pPr>
              <w:rPr>
                <w:b w:val="0"/>
                <w:bCs w:val="0"/>
                <w:lang w:val="en-US"/>
              </w:rPr>
            </w:pPr>
          </w:p>
          <w:p w:rsidRPr="00422F56" w:rsidR="00057B6F" w:rsidP="71978A44" w:rsidRDefault="00F758CB" w14:paraId="1C0F5A6F" w14:textId="6A4F4715">
            <w:pPr>
              <w:rPr>
                <w:b w:val="0"/>
                <w:bCs w:val="0"/>
                <w:lang w:val="en-US"/>
              </w:rPr>
            </w:pPr>
            <w:hyperlink r:id="Rb5b93926d4ec4c83">
              <w:r w:rsidRPr="21F6F6C4" w:rsidR="626C5B77">
                <w:rPr>
                  <w:rStyle w:val="Hyperlink"/>
                  <w:b w:val="0"/>
                  <w:bCs w:val="0"/>
                  <w:lang w:val="en-US"/>
                </w:rPr>
                <w:t>APPLY HERE</w:t>
              </w:r>
            </w:hyperlink>
          </w:p>
          <w:p w:rsidRPr="00422F56" w:rsidR="00057B6F" w:rsidP="1E08C006" w:rsidRDefault="00057B6F" w14:paraId="337EC7A6" w14:textId="32D06F27">
            <w:pPr>
              <w:rPr>
                <w:b w:val="0"/>
                <w:bCs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40" w:type="dxa"/>
            <w:tcMar/>
          </w:tcPr>
          <w:p w:rsidRPr="00057B6F" w:rsidR="00CE44E2" w:rsidP="006F5903" w:rsidRDefault="00CE44E2" w14:paraId="0E5A3656" w14:textId="77777777">
            <w:pPr>
              <w:pStyle w:val="ListParagraph"/>
              <w:numPr>
                <w:ilvl w:val="0"/>
                <w:numId w:val="10"/>
              </w:numPr>
              <w:spacing w:before="240"/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7B6F">
              <w:rPr>
                <w:lang w:val="en-US"/>
              </w:rPr>
              <w:t>Bike racks</w:t>
            </w:r>
          </w:p>
          <w:p w:rsidRPr="00057B6F" w:rsidR="00CE44E2" w:rsidP="006F5903" w:rsidRDefault="00CE44E2" w14:paraId="65A2D21B" w14:textId="77777777">
            <w:pPr>
              <w:pStyle w:val="ListParagraph"/>
              <w:numPr>
                <w:ilvl w:val="0"/>
                <w:numId w:val="10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7B6F">
              <w:rPr>
                <w:lang w:val="en-US"/>
              </w:rPr>
              <w:t>Bike repair stations</w:t>
            </w:r>
          </w:p>
          <w:p w:rsidRPr="00057B6F" w:rsidR="0075166B" w:rsidP="006F5903" w:rsidRDefault="0075166B" w14:paraId="3CA044FF" w14:textId="77777777">
            <w:pPr>
              <w:pStyle w:val="ListParagraph"/>
              <w:numPr>
                <w:ilvl w:val="0"/>
                <w:numId w:val="10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7B6F">
              <w:rPr>
                <w:lang w:val="en-US"/>
              </w:rPr>
              <w:t>Benches</w:t>
            </w:r>
          </w:p>
          <w:p w:rsidRPr="00057B6F" w:rsidR="0075166B" w:rsidP="006F5903" w:rsidRDefault="00C91414" w14:paraId="35E343EE" w14:textId="6E4ACE66">
            <w:pPr>
              <w:pStyle w:val="ListParagraph"/>
              <w:numPr>
                <w:ilvl w:val="0"/>
                <w:numId w:val="10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7B6F">
              <w:rPr>
                <w:lang w:val="en-US"/>
              </w:rPr>
              <w:t>Trail g</w:t>
            </w:r>
            <w:r w:rsidRPr="00057B6F" w:rsidR="0075166B">
              <w:rPr>
                <w:lang w:val="en-US"/>
              </w:rPr>
              <w:t>ates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40" w:type="dxa"/>
            <w:tcMar/>
          </w:tcPr>
          <w:p w:rsidR="00A41D07" w:rsidP="00A41D07" w:rsidRDefault="00A41D07" w14:paraId="452BFB16" w14:textId="77777777">
            <w:pPr>
              <w:pStyle w:val="ListParagraph"/>
              <w:spacing w:before="240"/>
              <w:ind w:left="3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Pr="00057B6F" w:rsidR="006C2C4D" w:rsidP="006F5903" w:rsidRDefault="49E5440E" w14:paraId="22E5C870" w14:textId="20CBCAB3">
            <w:pPr>
              <w:pStyle w:val="ListParagraph"/>
              <w:numPr>
                <w:ilvl w:val="0"/>
                <w:numId w:val="11"/>
              </w:numPr>
              <w:spacing w:before="240"/>
              <w:ind w:left="3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7B6F">
              <w:rPr>
                <w:lang w:val="en-US"/>
              </w:rPr>
              <w:t>Purchase of bicycles</w:t>
            </w:r>
          </w:p>
          <w:p w:rsidR="00C47742" w:rsidP="006F5903" w:rsidRDefault="00157089" w14:paraId="769998FD" w14:textId="77777777">
            <w:pPr>
              <w:pStyle w:val="ListParagraph"/>
              <w:numPr>
                <w:ilvl w:val="0"/>
                <w:numId w:val="11"/>
              </w:numPr>
              <w:ind w:left="3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7B6F">
              <w:rPr>
                <w:lang w:val="en-US"/>
              </w:rPr>
              <w:t>Items not adhering to Cycle Simcoe specifications</w:t>
            </w:r>
          </w:p>
          <w:p w:rsidRPr="00057B6F" w:rsidR="00157089" w:rsidP="00C47742" w:rsidRDefault="003A431F" w14:paraId="6AB1CE43" w14:textId="6EF45819">
            <w:pPr>
              <w:pStyle w:val="ListParagraph"/>
              <w:ind w:left="3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4DF0">
              <w:rPr>
                <w:i/>
                <w:iCs/>
                <w:sz w:val="20"/>
                <w:szCs w:val="20"/>
                <w:lang w:val="en-US"/>
              </w:rPr>
              <w:t>(</w:t>
            </w:r>
            <w:r w:rsidRPr="00604DF0" w:rsidR="00C47742">
              <w:rPr>
                <w:i/>
                <w:iCs/>
                <w:sz w:val="20"/>
                <w:szCs w:val="20"/>
                <w:lang w:val="en-US"/>
              </w:rPr>
              <w:t xml:space="preserve">found on </w:t>
            </w:r>
            <w:r w:rsidRPr="00604DF0">
              <w:rPr>
                <w:i/>
                <w:iCs/>
                <w:sz w:val="20"/>
                <w:szCs w:val="20"/>
                <w:lang w:val="en-US"/>
              </w:rPr>
              <w:t>page 8</w:t>
            </w:r>
            <w:r w:rsidRPr="00604DF0" w:rsidR="00C47742">
              <w:rPr>
                <w:i/>
                <w:iCs/>
                <w:sz w:val="20"/>
                <w:szCs w:val="20"/>
                <w:lang w:val="en-US"/>
              </w:rPr>
              <w:t xml:space="preserve"> of this document, schedule 1)</w:t>
            </w:r>
          </w:p>
        </w:tc>
      </w:tr>
      <w:tr w:rsidRPr="001F4A9F" w:rsidR="008E4683" w:rsidTr="21F6F6C4" w14:paraId="3BA0C451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tcMar/>
          </w:tcPr>
          <w:p w:rsidRPr="001F4A9F" w:rsidR="001A4955" w:rsidP="006F5903" w:rsidRDefault="001A4955" w14:paraId="51CC133B" w14:textId="7BA354E4">
            <w:pPr>
              <w:spacing w:before="240"/>
              <w:rPr>
                <w:lang w:val="en-US"/>
              </w:rPr>
            </w:pPr>
            <w:r w:rsidRPr="001F4A9F">
              <w:rPr>
                <w:lang w:val="en-US"/>
              </w:rPr>
              <w:t>Signage*</w:t>
            </w:r>
          </w:p>
          <w:p w:rsidR="001A4955" w:rsidP="006F5903" w:rsidRDefault="001A4955" w14:paraId="1D0A9F9E" w14:textId="77777777">
            <w:pPr>
              <w:rPr>
                <w:b w:val="0"/>
                <w:lang w:val="en-US"/>
              </w:rPr>
            </w:pPr>
            <w:r w:rsidRPr="001F4A9F">
              <w:rPr>
                <w:b w:val="0"/>
                <w:lang w:val="en-US"/>
              </w:rPr>
              <w:t>Funding to support the fabrication and installation of permanent tourism-oriented signage.</w:t>
            </w:r>
          </w:p>
          <w:p w:rsidR="001A4955" w:rsidP="006F5903" w:rsidRDefault="001A4955" w14:paraId="3B9A3A6E" w14:textId="77777777">
            <w:pPr>
              <w:rPr>
                <w:b w:val="0"/>
                <w:lang w:val="en-US"/>
              </w:rPr>
            </w:pPr>
          </w:p>
          <w:p w:rsidR="001A4955" w:rsidP="006F5903" w:rsidRDefault="001A4955" w14:paraId="26C0531F" w14:textId="77777777">
            <w:pPr>
              <w:rPr>
                <w:b w:val="0"/>
                <w:caps/>
                <w:lang w:val="en-US"/>
              </w:rPr>
            </w:pPr>
            <w:r w:rsidRPr="001A4955">
              <w:rPr>
                <w:b w:val="0"/>
                <w:lang w:val="en-US"/>
              </w:rPr>
              <w:t>Signage projects are large-scale capital projects, typically undertaken by municipalities.</w:t>
            </w:r>
          </w:p>
          <w:p w:rsidR="001A4955" w:rsidP="006F5903" w:rsidRDefault="001A4955" w14:paraId="3B4198D7" w14:textId="77777777">
            <w:pPr>
              <w:rPr>
                <w:b w:val="0"/>
                <w:caps/>
                <w:lang w:val="en-US"/>
              </w:rPr>
            </w:pPr>
          </w:p>
          <w:p w:rsidRPr="001F4A9F" w:rsidR="001A4955" w:rsidP="21F6F6C4" w:rsidRDefault="00F758CB" w14:paraId="6C861E4B" w14:textId="54FC50C3">
            <w:pPr>
              <w:rPr>
                <w:b w:val="0"/>
                <w:bCs w:val="0"/>
                <w:i w:val="1"/>
                <w:iCs w:val="1"/>
                <w:lang w:val="en-US"/>
              </w:rPr>
            </w:pPr>
            <w:hyperlink r:id="Rde299235fee542bb">
              <w:r w:rsidRPr="21F6F6C4" w:rsidR="725E8686">
                <w:rPr>
                  <w:rStyle w:val="Hyperlink"/>
                  <w:b w:val="0"/>
                  <w:bCs w:val="0"/>
                  <w:lang w:val="en-US"/>
                </w:rPr>
                <w:t>APPLY HERE</w:t>
              </w:r>
            </w:hyperlink>
          </w:p>
          <w:p w:rsidRPr="001F4A9F" w:rsidR="001A4955" w:rsidP="71978A44" w:rsidRDefault="001A4955" w14:paraId="04B7F2A5" w14:textId="5049FCBB">
            <w:pPr>
              <w:rPr>
                <w:b w:val="0"/>
                <w:bCs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40" w:type="dxa"/>
            <w:tcMar/>
          </w:tcPr>
          <w:p w:rsidRPr="00057B6F" w:rsidR="001A4955" w:rsidP="006F5903" w:rsidRDefault="001A4955" w14:paraId="15CC779D" w14:textId="77777777">
            <w:pPr>
              <w:pStyle w:val="ListParagraph"/>
              <w:numPr>
                <w:ilvl w:val="0"/>
                <w:numId w:val="10"/>
              </w:numPr>
              <w:spacing w:before="240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7B6F">
              <w:rPr>
                <w:lang w:val="en-US"/>
              </w:rPr>
              <w:t>Vehicular or pedestrian tourism wayfinding signage</w:t>
            </w:r>
          </w:p>
          <w:p w:rsidRPr="00057B6F" w:rsidR="001A4955" w:rsidP="006F5903" w:rsidRDefault="001A4955" w14:paraId="601590A2" w14:textId="77777777">
            <w:pPr>
              <w:pStyle w:val="ListParagraph"/>
              <w:numPr>
                <w:ilvl w:val="0"/>
                <w:numId w:val="10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7B6F">
              <w:rPr>
                <w:lang w:val="en-US"/>
              </w:rPr>
              <w:t>Trailhead and trail signage</w:t>
            </w:r>
          </w:p>
          <w:p w:rsidRPr="00057B6F" w:rsidR="001A4955" w:rsidP="006F5903" w:rsidRDefault="60E1596F" w14:paraId="21F8CF79" w14:textId="62449BC7">
            <w:pPr>
              <w:pStyle w:val="ListParagraph"/>
              <w:numPr>
                <w:ilvl w:val="0"/>
                <w:numId w:val="10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21F6F6C4" w:rsidR="551626A6">
              <w:rPr>
                <w:lang w:val="en-US"/>
              </w:rPr>
              <w:t>Interpretive and educational signage</w:t>
            </w:r>
          </w:p>
          <w:p w:rsidR="5A33E97B" w:rsidP="21F6F6C4" w:rsidRDefault="5A33E97B" w14:paraId="15EC2AD3" w14:textId="1B2A06C6">
            <w:pPr>
              <w:pStyle w:val="ListParagraph"/>
              <w:numPr>
                <w:ilvl w:val="0"/>
                <w:numId w:val="10"/>
              </w:numPr>
              <w:ind w:left="339"/>
              <w:rPr>
                <w:lang w:val="en-US"/>
              </w:rPr>
            </w:pPr>
            <w:r w:rsidRPr="21F6F6C4" w:rsidR="5A33E97B">
              <w:rPr>
                <w:lang w:val="en-US"/>
              </w:rPr>
              <w:t>Community header signage</w:t>
            </w:r>
          </w:p>
          <w:p w:rsidRPr="00057B6F" w:rsidR="001A4955" w:rsidP="01D03B7D" w:rsidRDefault="001A4955" w14:paraId="0222D4AF" w14:textId="017FA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41D07" w:rsidP="00604DF0" w:rsidRDefault="16055AFB" w14:paraId="616AEC0B" w14:textId="5DEE4067">
            <w:p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val="en-US"/>
              </w:rPr>
            </w:pPr>
            <w:r w:rsidRPr="71978A44">
              <w:rPr>
                <w:i/>
                <w:iCs/>
                <w:sz w:val="20"/>
                <w:szCs w:val="20"/>
                <w:lang w:val="en-US"/>
              </w:rPr>
              <w:t xml:space="preserve">Signage design must adhere to </w:t>
            </w:r>
          </w:p>
          <w:p w:rsidRPr="00057B6F" w:rsidR="001A4955" w:rsidP="21F6F6C4" w:rsidRDefault="00F758CB" w14:paraId="365A8572" w14:textId="79743E7E">
            <w:p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1"/>
                <w:iCs w:val="1"/>
                <w:sz w:val="20"/>
                <w:szCs w:val="20"/>
                <w:lang w:val="en-US"/>
              </w:rPr>
            </w:pPr>
            <w:hyperlink r:id="Rf1cca3b495394a22">
              <w:r w:rsidRPr="21F6F6C4" w:rsidR="787A114C">
                <w:rPr>
                  <w:rStyle w:val="Hyperlink"/>
                  <w:i w:val="1"/>
                  <w:iCs w:val="1"/>
                  <w:sz w:val="20"/>
                  <w:szCs w:val="20"/>
                  <w:lang w:val="en-US"/>
                </w:rPr>
                <w:t>RTO7 design specifications</w:t>
              </w:r>
              <w:r w:rsidRPr="21F6F6C4" w:rsidR="303FDADC">
                <w:rPr>
                  <w:rStyle w:val="Hyperlink"/>
                  <w:i w:val="1"/>
                  <w:iCs w:val="1"/>
                  <w:sz w:val="20"/>
                  <w:szCs w:val="20"/>
                  <w:lang w:val="en-US"/>
                </w:rPr>
                <w:t>.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40" w:type="dxa"/>
            <w:tcMar/>
          </w:tcPr>
          <w:p w:rsidRPr="00057B6F" w:rsidR="001A4955" w:rsidP="006F5903" w:rsidRDefault="001A4955" w14:paraId="23494890" w14:textId="370E6FC1">
            <w:pPr>
              <w:pStyle w:val="ListParagraph"/>
              <w:numPr>
                <w:ilvl w:val="0"/>
                <w:numId w:val="11"/>
              </w:numPr>
              <w:spacing w:before="240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7B6F">
              <w:rPr>
                <w:lang w:val="en-US"/>
              </w:rPr>
              <w:t>Annual fees for ‘TODS’ Tourism Oriented Directional Signage (blue highway signs)</w:t>
            </w:r>
          </w:p>
          <w:p w:rsidRPr="00057B6F" w:rsidR="001A4955" w:rsidP="006F5903" w:rsidRDefault="001A4955" w14:paraId="4D717F39" w14:textId="77777777">
            <w:pPr>
              <w:pStyle w:val="ListParagraph"/>
              <w:numPr>
                <w:ilvl w:val="0"/>
                <w:numId w:val="11"/>
              </w:numPr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7B6F">
              <w:rPr>
                <w:lang w:val="en-US"/>
              </w:rPr>
              <w:t>Business signage</w:t>
            </w:r>
          </w:p>
          <w:p w:rsidRPr="00057B6F" w:rsidR="001A4955" w:rsidP="006F5903" w:rsidRDefault="001A4955" w14:paraId="162A8F6B" w14:textId="0F060F3E">
            <w:pPr>
              <w:pStyle w:val="ListParagraph"/>
              <w:numPr>
                <w:ilvl w:val="0"/>
                <w:numId w:val="11"/>
              </w:numPr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7B6F">
              <w:rPr>
                <w:lang w:val="en-US"/>
              </w:rPr>
              <w:t xml:space="preserve">Rental of light-up or </w:t>
            </w:r>
            <w:r w:rsidR="006D3859">
              <w:rPr>
                <w:lang w:val="en-US"/>
              </w:rPr>
              <w:t>C</w:t>
            </w:r>
            <w:r w:rsidRPr="00057B6F">
              <w:rPr>
                <w:lang w:val="en-US"/>
              </w:rPr>
              <w:t>urbex signage</w:t>
            </w:r>
          </w:p>
          <w:p w:rsidRPr="00057B6F" w:rsidR="001A4955" w:rsidP="006F5903" w:rsidRDefault="001A4955" w14:paraId="79CCA9F3" w14:textId="62E0FE3C">
            <w:pPr>
              <w:pStyle w:val="ListParagraph"/>
              <w:numPr>
                <w:ilvl w:val="0"/>
                <w:numId w:val="11"/>
              </w:numPr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7B6F">
              <w:rPr>
                <w:lang w:val="en-US"/>
              </w:rPr>
              <w:t>Temporary lawn signage</w:t>
            </w:r>
          </w:p>
        </w:tc>
      </w:tr>
      <w:tr w:rsidRPr="001F4A9F" w:rsidR="006C04D6" w:rsidTr="21F6F6C4" w14:paraId="7BE0EB0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tcMar/>
          </w:tcPr>
          <w:p w:rsidRPr="001F4A9F" w:rsidR="006C04D6" w:rsidP="006F5903" w:rsidRDefault="006C04D6" w14:paraId="7E77409B" w14:textId="77777777">
            <w:pPr>
              <w:spacing w:before="240"/>
              <w:rPr>
                <w:lang w:val="en-US"/>
              </w:rPr>
            </w:pPr>
            <w:r w:rsidRPr="001F4A9F">
              <w:rPr>
                <w:lang w:val="en-US"/>
              </w:rPr>
              <w:t>Marketing</w:t>
            </w:r>
          </w:p>
          <w:p w:rsidRPr="00422F56" w:rsidR="006C04D6" w:rsidP="71978A44" w:rsidRDefault="006C04D6" w14:paraId="3FF66442" w14:textId="46F83555">
            <w:pPr>
              <w:rPr>
                <w:b w:val="0"/>
                <w:bCs w:val="0"/>
                <w:lang w:val="en-US"/>
              </w:rPr>
            </w:pPr>
            <w:r w:rsidRPr="71978A44">
              <w:rPr>
                <w:b w:val="0"/>
                <w:bCs w:val="0"/>
                <w:lang w:val="en-US"/>
              </w:rPr>
              <w:t xml:space="preserve">Funding to support </w:t>
            </w:r>
            <w:r w:rsidR="00050759">
              <w:rPr>
                <w:b w:val="0"/>
                <w:bCs w:val="0"/>
                <w:lang w:val="en-US"/>
              </w:rPr>
              <w:t>tourism</w:t>
            </w:r>
            <w:r w:rsidR="00C13AC8">
              <w:rPr>
                <w:b w:val="0"/>
                <w:bCs w:val="0"/>
                <w:lang w:val="en-US"/>
              </w:rPr>
              <w:t xml:space="preserve"> </w:t>
            </w:r>
            <w:r w:rsidRPr="71978A44">
              <w:rPr>
                <w:b w:val="0"/>
                <w:bCs w:val="0"/>
                <w:lang w:val="en-US"/>
              </w:rPr>
              <w:t>marketing campaigns</w:t>
            </w:r>
          </w:p>
          <w:p w:rsidRPr="00422F56" w:rsidR="006C04D6" w:rsidP="71978A44" w:rsidRDefault="006C04D6" w14:paraId="6A710BD2" w14:textId="77777777">
            <w:pPr>
              <w:rPr>
                <w:b w:val="0"/>
                <w:bCs w:val="0"/>
                <w:lang w:val="en-US"/>
              </w:rPr>
            </w:pPr>
          </w:p>
          <w:p w:rsidRPr="00422F56" w:rsidR="006C04D6" w:rsidP="71978A44" w:rsidRDefault="00F758CB" w14:paraId="0DDF5AF2" w14:textId="416C7BF6">
            <w:pPr>
              <w:rPr>
                <w:b w:val="0"/>
                <w:bCs w:val="0"/>
                <w:lang w:val="en-US"/>
              </w:rPr>
            </w:pPr>
            <w:hyperlink r:id="R4724bc4a52d84356">
              <w:r w:rsidRPr="21F6F6C4" w:rsidR="31D73428">
                <w:rPr>
                  <w:rStyle w:val="Hyperlink"/>
                  <w:b w:val="0"/>
                  <w:bCs w:val="0"/>
                  <w:lang w:val="en-US"/>
                </w:rPr>
                <w:t>APPLY HERE</w:t>
              </w:r>
            </w:hyperlink>
          </w:p>
          <w:p w:rsidRPr="00422F56" w:rsidR="006C04D6" w:rsidP="71978A44" w:rsidRDefault="006C04D6" w14:paraId="1F8F4FA4" w14:textId="5606093E">
            <w:pPr>
              <w:rPr>
                <w:b w:val="0"/>
                <w:bCs w:val="0"/>
                <w:caps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40" w:type="dxa"/>
            <w:tcMar/>
          </w:tcPr>
          <w:p w:rsidR="006C04D6" w:rsidP="006C04D6" w:rsidRDefault="006C04D6" w14:paraId="4CB0BFB8" w14:textId="77777777">
            <w:pPr>
              <w:pStyle w:val="ListParagraph"/>
              <w:numPr>
                <w:ilvl w:val="0"/>
                <w:numId w:val="10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21F6F6C4" w:rsidR="31D73428">
              <w:rPr>
                <w:lang w:val="en-US"/>
              </w:rPr>
              <w:t>Digital advertising campaigns (google display, google search ads, banner advertising, etc.)</w:t>
            </w:r>
          </w:p>
          <w:p w:rsidRPr="00057B6F" w:rsidR="006C04D6" w:rsidP="006C04D6" w:rsidRDefault="006C04D6" w14:paraId="33B7CC76" w14:textId="77777777">
            <w:pPr>
              <w:pStyle w:val="ListParagraph"/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71978A44">
              <w:rPr>
                <w:lang w:val="en-US"/>
              </w:rPr>
              <w:t>Social media campaigns</w:t>
            </w:r>
          </w:p>
          <w:p w:rsidRPr="00057B6F" w:rsidR="006C04D6" w:rsidP="006F5903" w:rsidRDefault="006C04D6" w14:paraId="2D2BA3CF" w14:textId="77777777">
            <w:pPr>
              <w:pStyle w:val="ListParagraph"/>
              <w:numPr>
                <w:ilvl w:val="0"/>
                <w:numId w:val="10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21F6F6C4" w:rsidR="31D73428">
              <w:rPr>
                <w:lang w:val="en-US"/>
              </w:rPr>
              <w:t>Radio</w:t>
            </w:r>
            <w:r w:rsidRPr="21F6F6C4" w:rsidR="31D73428">
              <w:rPr>
                <w:lang w:val="en-US"/>
              </w:rPr>
              <w:t xml:space="preserve"> </w:t>
            </w:r>
            <w:r w:rsidRPr="21F6F6C4" w:rsidR="31D73428">
              <w:rPr>
                <w:lang w:val="en-US"/>
              </w:rPr>
              <w:t>advertising</w:t>
            </w:r>
          </w:p>
          <w:p w:rsidRPr="00057B6F" w:rsidR="006C04D6" w:rsidP="006F5903" w:rsidRDefault="006C04D6" w14:paraId="7E3806F9" w14:textId="77777777">
            <w:pPr>
              <w:pStyle w:val="ListParagraph"/>
              <w:numPr>
                <w:ilvl w:val="0"/>
                <w:numId w:val="10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21F6F6C4" w:rsidR="31D73428">
              <w:rPr>
                <w:lang w:val="en-US"/>
              </w:rPr>
              <w:t>Television</w:t>
            </w:r>
            <w:r w:rsidRPr="21F6F6C4" w:rsidR="31D73428">
              <w:rPr>
                <w:lang w:val="en-US"/>
              </w:rPr>
              <w:t xml:space="preserve"> </w:t>
            </w:r>
            <w:r w:rsidRPr="21F6F6C4" w:rsidR="31D73428">
              <w:rPr>
                <w:lang w:val="en-US"/>
              </w:rPr>
              <w:t>advertising</w:t>
            </w:r>
          </w:p>
          <w:p w:rsidRPr="00057B6F" w:rsidR="006C04D6" w:rsidP="006F5903" w:rsidRDefault="006C04D6" w14:paraId="4670894D" w14:textId="77777777">
            <w:pPr>
              <w:pStyle w:val="ListParagraph"/>
              <w:numPr>
                <w:ilvl w:val="0"/>
                <w:numId w:val="10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21F6F6C4" w:rsidR="31D73428">
              <w:rPr>
                <w:lang w:val="en-US"/>
              </w:rPr>
              <w:t>Print advertising</w:t>
            </w:r>
          </w:p>
          <w:p w:rsidR="006C04D6" w:rsidP="006F5903" w:rsidRDefault="006C04D6" w14:paraId="665018C6" w14:textId="77777777">
            <w:pPr>
              <w:pStyle w:val="ListParagraph"/>
              <w:numPr>
                <w:ilvl w:val="0"/>
                <w:numId w:val="10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21F6F6C4" w:rsidR="31D73428">
              <w:rPr>
                <w:lang w:val="en-US"/>
              </w:rPr>
              <w:t>Influencers or bloggers</w:t>
            </w:r>
          </w:p>
          <w:p w:rsidR="006C04D6" w:rsidP="006F5903" w:rsidRDefault="00EA4526" w14:paraId="59A2F3C7" w14:textId="42BDABEA">
            <w:pPr>
              <w:pStyle w:val="ListParagraph"/>
              <w:numPr>
                <w:ilvl w:val="0"/>
                <w:numId w:val="10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21F6F6C4" w:rsidR="00EA4526">
              <w:rPr>
                <w:lang w:val="en-US"/>
              </w:rPr>
              <w:t xml:space="preserve">Professional </w:t>
            </w:r>
            <w:r w:rsidRPr="21F6F6C4" w:rsidR="31D73428">
              <w:rPr>
                <w:lang w:val="en-US"/>
              </w:rPr>
              <w:t>Photo/video development</w:t>
            </w:r>
            <w:r w:rsidRPr="21F6F6C4" w:rsidR="070D53F5">
              <w:rPr>
                <w:lang w:val="en-US"/>
              </w:rPr>
              <w:t xml:space="preserve"> (</w:t>
            </w:r>
            <w:r w:rsidRPr="21F6F6C4" w:rsidR="006916A8">
              <w:rPr>
                <w:lang w:val="en-US"/>
              </w:rPr>
              <w:t>must be a registered business</w:t>
            </w:r>
            <w:r w:rsidRPr="21F6F6C4" w:rsidR="0028404F">
              <w:rPr>
                <w:lang w:val="en-US"/>
              </w:rPr>
              <w:t>)</w:t>
            </w:r>
          </w:p>
          <w:p w:rsidRPr="00057B6F" w:rsidR="00B8135C" w:rsidP="00EA4526" w:rsidRDefault="00B8135C" w14:paraId="56008C85" w14:textId="77777777">
            <w:pPr>
              <w:pStyle w:val="ListParagraph"/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Pr="00057B6F" w:rsidR="006C04D6" w:rsidP="006C04D6" w:rsidRDefault="006C04D6" w14:paraId="57EF0597" w14:textId="0F7678D4">
            <w:pPr>
              <w:pStyle w:val="ListParagraph"/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40" w:type="dxa"/>
            <w:tcMar/>
          </w:tcPr>
          <w:p w:rsidRPr="00057B6F" w:rsidR="006C04D6" w:rsidP="006F5903" w:rsidRDefault="006C04D6" w14:paraId="29D360E9" w14:textId="77777777">
            <w:pPr>
              <w:pStyle w:val="ListParagraph"/>
              <w:ind w:left="3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Pr="00057B6F" w:rsidR="006C04D6" w:rsidP="006F5903" w:rsidRDefault="006C04D6" w14:paraId="2D39A396" w14:textId="77777777">
            <w:pPr>
              <w:pStyle w:val="ListParagraph"/>
              <w:numPr>
                <w:ilvl w:val="0"/>
                <w:numId w:val="11"/>
              </w:numPr>
              <w:ind w:left="3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7B6F">
              <w:rPr>
                <w:lang w:val="en-US"/>
              </w:rPr>
              <w:t>Printing or distribution of visitor guides</w:t>
            </w:r>
          </w:p>
          <w:p w:rsidRPr="00057B6F" w:rsidR="006C04D6" w:rsidP="006F5903" w:rsidRDefault="006C04D6" w14:paraId="17457C46" w14:textId="77777777">
            <w:pPr>
              <w:pStyle w:val="ListParagraph"/>
              <w:numPr>
                <w:ilvl w:val="0"/>
                <w:numId w:val="11"/>
              </w:numPr>
              <w:ind w:left="3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1E08C006">
              <w:rPr>
                <w:lang w:val="en-US"/>
              </w:rPr>
              <w:t>Website development or enhancements</w:t>
            </w:r>
          </w:p>
          <w:p w:rsidR="006C04D6" w:rsidP="1E08C006" w:rsidRDefault="006C04D6" w14:paraId="5FBD478B" w14:textId="77777777">
            <w:pPr>
              <w:pStyle w:val="ListParagraph"/>
              <w:numPr>
                <w:ilvl w:val="0"/>
                <w:numId w:val="11"/>
              </w:numPr>
              <w:ind w:left="3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1E08C006">
              <w:rPr>
                <w:lang w:val="en-US"/>
              </w:rPr>
              <w:t>Consulting fees for strategies</w:t>
            </w:r>
          </w:p>
          <w:p w:rsidR="006C04D6" w:rsidP="006C04D6" w:rsidRDefault="006C04D6" w14:paraId="356AC77A" w14:textId="7777777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71978A44">
              <w:rPr>
                <w:lang w:val="en-US"/>
              </w:rPr>
              <w:t>Graphic design</w:t>
            </w:r>
          </w:p>
          <w:p w:rsidR="00B8135C" w:rsidP="00B8135C" w:rsidRDefault="00B8135C" w14:paraId="6F2EB275" w14:textId="77777777">
            <w:pPr>
              <w:pStyle w:val="ListParagraph"/>
              <w:numPr>
                <w:ilvl w:val="0"/>
                <w:numId w:val="11"/>
              </w:numPr>
              <w:ind w:left="3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1E08C006">
              <w:rPr>
                <w:lang w:val="en-US"/>
              </w:rPr>
              <w:t>Amateur photography</w:t>
            </w:r>
          </w:p>
          <w:p w:rsidR="00B8135C" w:rsidP="00B8135C" w:rsidRDefault="00B8135C" w14:paraId="6D8125F7" w14:textId="77777777">
            <w:pPr>
              <w:pStyle w:val="ListParagraph"/>
              <w:numPr>
                <w:ilvl w:val="0"/>
                <w:numId w:val="11"/>
              </w:numPr>
              <w:ind w:left="3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1E08C006">
              <w:rPr>
                <w:lang w:val="en-US"/>
              </w:rPr>
              <w:t>Amateur videography</w:t>
            </w:r>
          </w:p>
          <w:p w:rsidRPr="00057B6F" w:rsidR="00B8135C" w:rsidP="006C04D6" w:rsidRDefault="00B8135C" w14:paraId="07B668D8" w14:textId="7B6E8F9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C31057" w:rsidP="0025040F" w:rsidRDefault="0025040F" w14:paraId="7F1B8ACD" w14:textId="5848AB24">
      <w:pPr>
        <w:tabs>
          <w:tab w:val="left" w:pos="1000"/>
        </w:tabs>
      </w:pPr>
      <w:r>
        <w:tab/>
      </w:r>
    </w:p>
    <w:tbl>
      <w:tblPr>
        <w:tblStyle w:val="GridTable4-Accent3"/>
        <w:tblW w:w="10919" w:type="dxa"/>
        <w:jc w:val="center"/>
        <w:tblLayout w:type="fixed"/>
        <w:tblLook w:val="04A0" w:firstRow="1" w:lastRow="0" w:firstColumn="1" w:lastColumn="0" w:noHBand="0" w:noVBand="1"/>
      </w:tblPr>
      <w:tblGrid>
        <w:gridCol w:w="3660"/>
        <w:gridCol w:w="3675"/>
        <w:gridCol w:w="3584"/>
      </w:tblGrid>
      <w:tr w:rsidR="01D03B7D" w:rsidTr="21F6F6C4" w14:paraId="7B95DE4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 w:hRule="exa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tcMar/>
            <w:vAlign w:val="center"/>
          </w:tcPr>
          <w:p w:rsidRPr="002B1FB7" w:rsidR="01D03B7D" w:rsidP="002B1FB7" w:rsidRDefault="00C31057" w14:paraId="40A54383" w14:textId="18C23A72">
            <w:pPr>
              <w:pStyle w:val="ListParagraph"/>
              <w:numPr>
                <w:ilvl w:val="0"/>
                <w:numId w:val="35"/>
              </w:numPr>
              <w:jc w:val="center"/>
              <w:rPr>
                <w:i/>
                <w:iCs/>
                <w:lang w:val="en-US"/>
              </w:rPr>
            </w:pPr>
            <w:r w:rsidRPr="002B1FB7">
              <w:rPr>
                <w:i/>
                <w:iCs/>
                <w:lang w:val="en-US"/>
              </w:rPr>
              <w:t>Description &amp; Requirements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75" w:type="dxa"/>
            <w:tcMar/>
            <w:vAlign w:val="center"/>
          </w:tcPr>
          <w:p w:rsidRPr="002B1FB7" w:rsidR="01D03B7D" w:rsidP="002B1FB7" w:rsidRDefault="01D03B7D" w14:paraId="20A5B4FE" w14:textId="41CB91AD">
            <w:pPr>
              <w:pStyle w:val="ListParagraph"/>
              <w:numPr>
                <w:ilvl w:val="0"/>
                <w:numId w:val="35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 w:rsidRPr="002B1FB7">
              <w:rPr>
                <w:i/>
                <w:iCs/>
                <w:lang w:val="en-US"/>
              </w:rPr>
              <w:t>Eligible Items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84" w:type="dxa"/>
            <w:tcMar/>
            <w:vAlign w:val="center"/>
          </w:tcPr>
          <w:p w:rsidRPr="002B1FB7" w:rsidR="01D03B7D" w:rsidP="002B1FB7" w:rsidRDefault="01D03B7D" w14:paraId="64D7F99F" w14:textId="2E079082">
            <w:pPr>
              <w:pStyle w:val="ListParagraph"/>
              <w:numPr>
                <w:ilvl w:val="0"/>
                <w:numId w:val="35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 w:rsidRPr="002B1FB7">
              <w:rPr>
                <w:i/>
                <w:iCs/>
                <w:lang w:val="en-US"/>
              </w:rPr>
              <w:t>Ineligible Items</w:t>
            </w:r>
          </w:p>
        </w:tc>
      </w:tr>
      <w:tr w:rsidR="01D03B7D" w:rsidTr="21F6F6C4" w14:paraId="26A353A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tcMar/>
            <w:vAlign w:val="center"/>
          </w:tcPr>
          <w:p w:rsidR="01D03B7D" w:rsidP="01D03B7D" w:rsidRDefault="0028404F" w14:paraId="6A63B591" w14:textId="19F6B7EF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Public Art and Beautification</w:t>
            </w:r>
          </w:p>
          <w:p w:rsidR="01D03B7D" w:rsidP="01D03B7D" w:rsidRDefault="01D03B7D" w14:paraId="0CCBF261" w14:textId="1DA287E0">
            <w:pPr>
              <w:rPr>
                <w:lang w:val="en-US"/>
              </w:rPr>
            </w:pPr>
          </w:p>
          <w:p w:rsidR="01D03B7D" w:rsidP="01D03B7D" w:rsidRDefault="00F758CB" w14:paraId="7D5BEFFD" w14:textId="0ED2C30A">
            <w:pPr>
              <w:rPr>
                <w:rStyle w:val="Hyperlink"/>
                <w:b w:val="0"/>
                <w:bCs w:val="0"/>
                <w:lang w:val="en-US"/>
              </w:rPr>
            </w:pPr>
            <w:hyperlink r:id="R369231f7405f46e7">
              <w:r w:rsidRPr="21F6F6C4" w:rsidR="748D7526">
                <w:rPr>
                  <w:rStyle w:val="Hyperlink"/>
                  <w:b w:val="0"/>
                  <w:bCs w:val="0"/>
                  <w:lang w:val="en-US"/>
                </w:rPr>
                <w:t>APPLY HERE</w:t>
              </w:r>
            </w:hyperlink>
          </w:p>
          <w:p w:rsidR="002E34F3" w:rsidP="01D03B7D" w:rsidRDefault="002E34F3" w14:paraId="2B39A640" w14:textId="5747ED00">
            <w:pPr>
              <w:rPr>
                <w:b w:val="0"/>
                <w:bCs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75" w:type="dxa"/>
            <w:tcMar/>
            <w:vAlign w:val="center"/>
          </w:tcPr>
          <w:p w:rsidR="01D03B7D" w:rsidP="01D03B7D" w:rsidRDefault="00EA4526" w14:paraId="62DF1F5C" w14:textId="6441BC2A">
            <w:pPr>
              <w:pStyle w:val="ListParagraph"/>
              <w:numPr>
                <w:ilvl w:val="0"/>
                <w:numId w:val="10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21F6F6C4" w:rsidR="00EA4526">
              <w:rPr>
                <w:lang w:val="en-US"/>
              </w:rPr>
              <w:t>Interpre</w:t>
            </w:r>
            <w:r w:rsidRPr="21F6F6C4" w:rsidR="006916A8">
              <w:rPr>
                <w:lang w:val="en-US"/>
              </w:rPr>
              <w:t>tive signage</w:t>
            </w:r>
            <w:r w:rsidRPr="21F6F6C4" w:rsidR="003B4B37">
              <w:rPr>
                <w:lang w:val="en-US"/>
              </w:rPr>
              <w:t xml:space="preserve"> for a project</w:t>
            </w:r>
          </w:p>
          <w:p w:rsidR="006916A8" w:rsidP="01D03B7D" w:rsidRDefault="006916A8" w14:paraId="7ACCBD2F" w14:textId="5884D60D">
            <w:pPr>
              <w:pStyle w:val="ListParagraph"/>
              <w:numPr>
                <w:ilvl w:val="0"/>
                <w:numId w:val="10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21F6F6C4" w:rsidR="006916A8">
              <w:rPr>
                <w:lang w:val="en-US"/>
              </w:rPr>
              <w:t>Downtown beautification</w:t>
            </w:r>
            <w:r w:rsidRPr="21F6F6C4" w:rsidR="0096079B">
              <w:rPr>
                <w:lang w:val="en-US"/>
              </w:rPr>
              <w:t xml:space="preserve"> and green space enhancements</w:t>
            </w:r>
          </w:p>
          <w:p w:rsidR="006916A8" w:rsidP="01D03B7D" w:rsidRDefault="006916A8" w14:paraId="0AF07A0E" w14:textId="05A73CAA">
            <w:pPr>
              <w:pStyle w:val="ListParagraph"/>
              <w:numPr>
                <w:ilvl w:val="0"/>
                <w:numId w:val="10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21F6F6C4" w:rsidR="006916A8">
              <w:rPr>
                <w:lang w:val="en-US"/>
              </w:rPr>
              <w:t>Public art projects</w:t>
            </w:r>
          </w:p>
          <w:p w:rsidR="49E98710" w:rsidP="21F6F6C4" w:rsidRDefault="49E98710" w14:paraId="3BB97777" w14:textId="7451C40D">
            <w:pPr>
              <w:pStyle w:val="ListParagraph"/>
              <w:numPr>
                <w:ilvl w:val="0"/>
                <w:numId w:val="10"/>
              </w:numPr>
              <w:ind w:left="339"/>
              <w:rPr>
                <w:lang w:val="en-US"/>
              </w:rPr>
            </w:pPr>
            <w:r w:rsidRPr="21F6F6C4" w:rsidR="49E98710">
              <w:rPr>
                <w:lang w:val="en-US"/>
              </w:rPr>
              <w:t>Murals</w:t>
            </w:r>
          </w:p>
          <w:p w:rsidR="00E93478" w:rsidP="01D03B7D" w:rsidRDefault="00E93478" w14:paraId="3E5A1595" w14:textId="65A485DA">
            <w:pPr>
              <w:pStyle w:val="ListParagraph"/>
              <w:numPr>
                <w:ilvl w:val="0"/>
                <w:numId w:val="10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21F6F6C4" w:rsidR="00E93478">
              <w:rPr>
                <w:lang w:val="en-US"/>
              </w:rPr>
              <w:t>Artist expenses</w:t>
            </w:r>
          </w:p>
          <w:p w:rsidR="00E93478" w:rsidP="01D03B7D" w:rsidRDefault="00524965" w14:paraId="4030B536" w14:textId="2C43FB40">
            <w:pPr>
              <w:pStyle w:val="ListParagraph"/>
              <w:numPr>
                <w:ilvl w:val="0"/>
                <w:numId w:val="10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21F6F6C4" w:rsidR="00524965">
              <w:rPr>
                <w:lang w:val="en-US"/>
              </w:rPr>
              <w:t>Art materials expenses</w:t>
            </w:r>
          </w:p>
          <w:p w:rsidR="01D03B7D" w:rsidP="01D03B7D" w:rsidRDefault="01D03B7D" w14:paraId="462AB15E" w14:textId="2E8E2F5B">
            <w:p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84" w:type="dxa"/>
            <w:tcMar/>
            <w:vAlign w:val="center"/>
          </w:tcPr>
          <w:p w:rsidRPr="00D75E37" w:rsidR="01D03B7D" w:rsidP="007971C3" w:rsidRDefault="003841F0" w14:paraId="2506FF00" w14:textId="4C158333">
            <w:pPr>
              <w:pStyle w:val="ListParagraph"/>
              <w:numPr>
                <w:ilvl w:val="0"/>
                <w:numId w:val="39"/>
              </w:numPr>
              <w:ind w:left="11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val="en-US"/>
              </w:rPr>
            </w:pPr>
            <w:r w:rsidRPr="00D75E37">
              <w:rPr>
                <w:lang w:val="en-US"/>
              </w:rPr>
              <w:t xml:space="preserve">Capital </w:t>
            </w:r>
            <w:r w:rsidRPr="00D75E37" w:rsidR="00C11EC7">
              <w:rPr>
                <w:lang w:val="en-US"/>
              </w:rPr>
              <w:t>infrastructure costs</w:t>
            </w:r>
          </w:p>
        </w:tc>
      </w:tr>
      <w:tr w:rsidR="01D03B7D" w:rsidTr="21F6F6C4" w14:paraId="772C118B" w14:textId="7777777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tcMar/>
            <w:vAlign w:val="center"/>
          </w:tcPr>
          <w:p w:rsidR="01D03B7D" w:rsidP="01D03B7D" w:rsidRDefault="01D03B7D" w14:paraId="362E4AB2" w14:textId="10D4B67C">
            <w:pPr>
              <w:spacing w:before="240"/>
              <w:rPr>
                <w:lang w:val="en-US"/>
              </w:rPr>
            </w:pPr>
            <w:r w:rsidRPr="01D03B7D">
              <w:rPr>
                <w:lang w:val="en-US"/>
              </w:rPr>
              <w:t>Research</w:t>
            </w:r>
          </w:p>
          <w:p w:rsidR="01D03B7D" w:rsidP="01D03B7D" w:rsidRDefault="01D03B7D" w14:paraId="4E5E1833" w14:textId="67E4F69C">
            <w:pPr>
              <w:rPr>
                <w:b w:val="0"/>
                <w:bCs w:val="0"/>
                <w:lang w:val="en-US"/>
              </w:rPr>
            </w:pPr>
            <w:r w:rsidRPr="01D03B7D">
              <w:rPr>
                <w:b w:val="0"/>
                <w:bCs w:val="0"/>
                <w:lang w:val="en-US"/>
              </w:rPr>
              <w:t xml:space="preserve">Funding to support fees related to </w:t>
            </w:r>
            <w:r w:rsidR="00EA5D48">
              <w:rPr>
                <w:b w:val="0"/>
                <w:bCs w:val="0"/>
                <w:lang w:val="en-US"/>
              </w:rPr>
              <w:t>Tourism research programs</w:t>
            </w:r>
          </w:p>
          <w:p w:rsidR="01D03B7D" w:rsidP="01D03B7D" w:rsidRDefault="01D03B7D" w14:paraId="602ED1CB" w14:textId="77777777">
            <w:pPr>
              <w:rPr>
                <w:b w:val="0"/>
                <w:bCs w:val="0"/>
                <w:lang w:val="en-US"/>
              </w:rPr>
            </w:pPr>
          </w:p>
          <w:p w:rsidR="71978A44" w:rsidP="71978A44" w:rsidRDefault="71978A44" w14:paraId="19C84777" w14:textId="49C9DB5C">
            <w:pPr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</w:p>
          <w:p w:rsidR="480B8274" w:rsidP="71978A44" w:rsidRDefault="00F758CB" w14:paraId="7EC06D72" w14:textId="6EE5BE0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hyperlink r:id="R3c0da86566d04f86">
              <w:r w:rsidRPr="21F6F6C4" w:rsidR="480B8274">
                <w:rPr>
                  <w:rStyle w:val="Hyperlink"/>
                  <w:b w:val="0"/>
                  <w:bCs w:val="0"/>
                  <w:sz w:val="20"/>
                  <w:szCs w:val="20"/>
                  <w:lang w:val="en-US"/>
                </w:rPr>
                <w:t>APPLY HERE</w:t>
              </w:r>
            </w:hyperlink>
          </w:p>
          <w:p w:rsidR="01D03B7D" w:rsidP="01D03B7D" w:rsidRDefault="01D03B7D" w14:paraId="0BDB523B" w14:textId="3562844D">
            <w:pPr>
              <w:rPr>
                <w:b w:val="0"/>
                <w:bCs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75" w:type="dxa"/>
            <w:tcMar/>
            <w:vAlign w:val="center"/>
          </w:tcPr>
          <w:p w:rsidR="01D03B7D" w:rsidP="00861681" w:rsidRDefault="01D03B7D" w14:paraId="0D05A9E9" w14:textId="77777777">
            <w:pPr>
              <w:pStyle w:val="ListParagraph"/>
              <w:numPr>
                <w:ilvl w:val="0"/>
                <w:numId w:val="12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1D03B7D">
              <w:rPr>
                <w:lang w:val="en-US"/>
              </w:rPr>
              <w:t>Visitor intercept surveys</w:t>
            </w:r>
          </w:p>
          <w:p w:rsidR="000E15C8" w:rsidP="00861681" w:rsidRDefault="002B6CFF" w14:paraId="1290997D" w14:textId="65BDA4FF">
            <w:pPr>
              <w:pStyle w:val="ListParagraph"/>
              <w:numPr>
                <w:ilvl w:val="0"/>
                <w:numId w:val="12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21F6F6C4" w:rsidR="002B6CFF">
              <w:rPr>
                <w:lang w:val="en-US"/>
              </w:rPr>
              <w:t>Research analyst consultant</w:t>
            </w:r>
          </w:p>
          <w:p w:rsidR="000E15C8" w:rsidP="00861681" w:rsidRDefault="002B6CFF" w14:paraId="69F3D52B" w14:textId="14F7B298">
            <w:pPr>
              <w:pStyle w:val="ListParagraph"/>
              <w:numPr>
                <w:ilvl w:val="0"/>
                <w:numId w:val="12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21F6F6C4" w:rsidR="617A4876">
              <w:rPr>
                <w:lang w:val="en-US"/>
              </w:rPr>
              <w:t>Environics Analytics consumer research study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84" w:type="dxa"/>
            <w:tcMar/>
            <w:vAlign w:val="center"/>
          </w:tcPr>
          <w:p w:rsidRPr="002E34F3" w:rsidR="01D03B7D" w:rsidP="00861681" w:rsidRDefault="01D03B7D" w14:paraId="5DC96155" w14:textId="6B0C3FDA">
            <w:pPr>
              <w:pStyle w:val="ListParagraph"/>
              <w:numPr>
                <w:ilvl w:val="0"/>
                <w:numId w:val="29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E34F3">
              <w:rPr>
                <w:lang w:val="en-US"/>
              </w:rPr>
              <w:t>Staff costs</w:t>
            </w:r>
          </w:p>
          <w:p w:rsidR="01D03B7D" w:rsidP="00861681" w:rsidRDefault="01D03B7D" w14:paraId="197249D9" w14:textId="5782C268">
            <w:pPr>
              <w:pStyle w:val="ListParagraph"/>
              <w:numPr>
                <w:ilvl w:val="0"/>
                <w:numId w:val="2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1D03B7D">
              <w:rPr>
                <w:lang w:val="en-US"/>
              </w:rPr>
              <w:t>Equipment costs</w:t>
            </w:r>
          </w:p>
        </w:tc>
      </w:tr>
      <w:tr w:rsidRPr="001F4A9F" w:rsidR="00BC5BDF" w:rsidTr="21F6F6C4" w14:paraId="0D609EE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tcMar/>
          </w:tcPr>
          <w:p w:rsidRPr="001F4A9F" w:rsidR="00BC5BDF" w:rsidP="4FEB9FAF" w:rsidRDefault="00BC5BDF" w14:paraId="1E2214DF" w14:textId="77777777">
            <w:pPr>
              <w:spacing w:before="240"/>
              <w:ind w:left="90"/>
              <w:rPr>
                <w:lang w:val="en-US"/>
              </w:rPr>
            </w:pPr>
            <w:r w:rsidRPr="001F4A9F">
              <w:rPr>
                <w:lang w:val="en-US"/>
              </w:rPr>
              <w:t xml:space="preserve">Workforce </w:t>
            </w:r>
            <w:r>
              <w:rPr>
                <w:lang w:val="en-US"/>
              </w:rPr>
              <w:t>D</w:t>
            </w:r>
            <w:r w:rsidRPr="001F4A9F">
              <w:rPr>
                <w:lang w:val="en-US"/>
              </w:rPr>
              <w:t>evelopment</w:t>
            </w:r>
          </w:p>
          <w:p w:rsidR="00BC5BDF" w:rsidP="71978A44" w:rsidRDefault="00BC5BDF" w14:paraId="52A99C90" w14:textId="7AFC57FD">
            <w:pPr>
              <w:ind w:left="90"/>
              <w:rPr>
                <w:lang w:val="en-US"/>
              </w:rPr>
            </w:pPr>
            <w:r w:rsidRPr="71978A44">
              <w:rPr>
                <w:b w:val="0"/>
                <w:bCs w:val="0"/>
                <w:lang w:val="en-US"/>
              </w:rPr>
              <w:t xml:space="preserve">Funding to support </w:t>
            </w:r>
            <w:r w:rsidRPr="71978A44">
              <w:rPr>
                <w:b w:val="0"/>
                <w:bCs w:val="0"/>
                <w:u w:val="single"/>
                <w:lang w:val="en-US"/>
              </w:rPr>
              <w:t>hosting</w:t>
            </w:r>
            <w:r w:rsidRPr="71978A44">
              <w:rPr>
                <w:b w:val="0"/>
                <w:bCs w:val="0"/>
                <w:lang w:val="en-US"/>
              </w:rPr>
              <w:t xml:space="preserve"> programs to engage and/or educate tourism, </w:t>
            </w:r>
            <w:r w:rsidRPr="71978A44" w:rsidR="7C34EE80">
              <w:rPr>
                <w:b w:val="0"/>
                <w:bCs w:val="0"/>
                <w:lang w:val="en-US"/>
              </w:rPr>
              <w:t>culture,</w:t>
            </w:r>
            <w:r w:rsidRPr="71978A44">
              <w:rPr>
                <w:b w:val="0"/>
                <w:bCs w:val="0"/>
                <w:lang w:val="en-US"/>
              </w:rPr>
              <w:t xml:space="preserve"> or sport operators, which in turn will enhance the overall visitor experience</w:t>
            </w:r>
          </w:p>
          <w:p w:rsidR="00BC5BDF" w:rsidP="71978A44" w:rsidRDefault="00BC5BDF" w14:paraId="4115D869" w14:textId="200A9740">
            <w:pPr>
              <w:ind w:left="90"/>
              <w:rPr>
                <w:b w:val="0"/>
                <w:bCs w:val="0"/>
                <w:lang w:val="en-US"/>
              </w:rPr>
            </w:pPr>
          </w:p>
          <w:p w:rsidR="00BC5BDF" w:rsidP="71978A44" w:rsidRDefault="00F758CB" w14:paraId="4E9F6B56" w14:textId="211C9A94">
            <w:pPr>
              <w:ind w:left="90"/>
              <w:rPr>
                <w:rStyle w:val="Hyperlink"/>
                <w:b w:val="0"/>
                <w:bCs w:val="0"/>
                <w:lang w:val="en-US"/>
              </w:rPr>
            </w:pPr>
            <w:hyperlink r:id="R760cbfae56b542de">
              <w:r w:rsidRPr="21F6F6C4" w:rsidR="09E502B4">
                <w:rPr>
                  <w:rStyle w:val="Hyperlink"/>
                  <w:b w:val="0"/>
                  <w:bCs w:val="0"/>
                  <w:lang w:val="en-US"/>
                </w:rPr>
                <w:t>APPLY HERE</w:t>
              </w:r>
            </w:hyperlink>
          </w:p>
          <w:p w:rsidR="002E34F3" w:rsidP="71978A44" w:rsidRDefault="002E34F3" w14:paraId="7CFACFC0" w14:textId="0F691D8D">
            <w:pPr>
              <w:ind w:left="90"/>
              <w:rPr>
                <w:b w:val="0"/>
                <w:bCs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75" w:type="dxa"/>
            <w:tcMar/>
          </w:tcPr>
          <w:p w:rsidRPr="00057B6F" w:rsidR="00BC5BDF" w:rsidP="4FEB9FAF" w:rsidRDefault="00BC5BDF" w14:paraId="36F8DD21" w14:textId="77777777">
            <w:pPr>
              <w:pStyle w:val="ListParagraph"/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Pr="002E34F3" w:rsidR="00BC5BDF" w:rsidP="002E34F3" w:rsidRDefault="36903C06" w14:paraId="3B1F4610" w14:textId="33CEE289">
            <w:pPr>
              <w:pStyle w:val="ListParagraph"/>
              <w:numPr>
                <w:ilvl w:val="0"/>
                <w:numId w:val="30"/>
              </w:numPr>
              <w:ind w:left="3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E34F3">
              <w:rPr>
                <w:lang w:val="en-US"/>
              </w:rPr>
              <w:t>S</w:t>
            </w:r>
            <w:r w:rsidRPr="002E34F3" w:rsidR="28174DEE">
              <w:rPr>
                <w:lang w:val="en-US"/>
              </w:rPr>
              <w:t xml:space="preserve">peaker </w:t>
            </w:r>
            <w:r w:rsidR="009A7D9D">
              <w:rPr>
                <w:lang w:val="en-US"/>
              </w:rPr>
              <w:t xml:space="preserve">or venue </w:t>
            </w:r>
            <w:r w:rsidRPr="002E34F3" w:rsidR="28174DEE">
              <w:rPr>
                <w:lang w:val="en-US"/>
              </w:rPr>
              <w:t>fees, which would increase the exposure, reach, value, desirability</w:t>
            </w:r>
            <w:r w:rsidRPr="002E34F3" w:rsidR="03CE1EB2">
              <w:rPr>
                <w:lang w:val="en-US"/>
              </w:rPr>
              <w:t>,</w:t>
            </w:r>
            <w:r w:rsidRPr="002E34F3" w:rsidR="28174DEE">
              <w:rPr>
                <w:lang w:val="en-US"/>
              </w:rPr>
              <w:t xml:space="preserve"> or attractiveness of the program/event</w:t>
            </w:r>
          </w:p>
          <w:p w:rsidRPr="002E34F3" w:rsidR="00FD083E" w:rsidP="002E34F3" w:rsidRDefault="1334C7BE" w14:paraId="3E56CDE3" w14:textId="2A18FE16">
            <w:pPr>
              <w:pStyle w:val="ListParagraph"/>
              <w:numPr>
                <w:ilvl w:val="0"/>
                <w:numId w:val="30"/>
              </w:numPr>
              <w:ind w:left="3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E34F3">
              <w:rPr>
                <w:lang w:val="en-US"/>
              </w:rPr>
              <w:t xml:space="preserve">Partnership Product Tours </w:t>
            </w:r>
          </w:p>
          <w:p w:rsidRPr="00057B6F" w:rsidR="00FD083E" w:rsidP="01D03B7D" w:rsidRDefault="00FD083E" w14:paraId="3D00ED7D" w14:textId="6F90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84" w:type="dxa"/>
            <w:tcMar/>
          </w:tcPr>
          <w:p w:rsidRPr="00057B6F" w:rsidR="00BC5BDF" w:rsidP="004C6F7F" w:rsidRDefault="00BC5BDF" w14:paraId="5896A5C0" w14:textId="77777777">
            <w:pPr>
              <w:pStyle w:val="ListParagraph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Pr="00143682" w:rsidR="00BC5BDF" w:rsidP="00D75E37" w:rsidRDefault="005B6D50" w14:paraId="697842D3" w14:textId="77777777">
            <w:pPr>
              <w:pStyle w:val="ListParagraph"/>
              <w:numPr>
                <w:ilvl w:val="0"/>
                <w:numId w:val="38"/>
              </w:numPr>
              <w:ind w:left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43682">
              <w:rPr>
                <w:lang w:val="en-US"/>
              </w:rPr>
              <w:t>Food and beverage costs</w:t>
            </w:r>
          </w:p>
          <w:p w:rsidRPr="000D1063" w:rsidR="005B6D50" w:rsidP="007217B7" w:rsidRDefault="005B6D50" w14:paraId="67A3AE3F" w14:textId="0649395C">
            <w:pPr>
              <w:pStyle w:val="ListParagraph"/>
              <w:ind w:left="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Pr="001F4A9F" w:rsidR="00BC5BDF" w:rsidTr="21F6F6C4" w14:paraId="084C2B08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tcMar/>
          </w:tcPr>
          <w:p w:rsidRPr="001F4A9F" w:rsidR="00BC5BDF" w:rsidP="4FEB9FAF" w:rsidRDefault="00BC5BDF" w14:paraId="6CD7F5EA" w14:textId="2094CFEE">
            <w:pPr>
              <w:spacing w:before="240"/>
              <w:ind w:left="90"/>
              <w:rPr>
                <w:lang w:val="en-US"/>
              </w:rPr>
            </w:pPr>
            <w:r w:rsidRPr="001F4A9F">
              <w:rPr>
                <w:lang w:val="en-US"/>
              </w:rPr>
              <w:t xml:space="preserve">Sports </w:t>
            </w:r>
            <w:r>
              <w:rPr>
                <w:lang w:val="en-US"/>
              </w:rPr>
              <w:t>T</w:t>
            </w:r>
            <w:r w:rsidRPr="001F4A9F">
              <w:rPr>
                <w:lang w:val="en-US"/>
              </w:rPr>
              <w:t>ourism</w:t>
            </w:r>
          </w:p>
          <w:p w:rsidRPr="001F4A9F" w:rsidR="00BC5BDF" w:rsidP="4FEB9FAF" w:rsidRDefault="00B46A9B" w14:paraId="708090DC" w14:textId="2A31EDEC">
            <w:pPr>
              <w:ind w:left="90"/>
              <w:rPr>
                <w:b w:val="0"/>
                <w:caps/>
                <w:lang w:val="en-US"/>
              </w:rPr>
            </w:pPr>
            <w:r>
              <w:rPr>
                <w:b w:val="0"/>
                <w:lang w:val="en-US"/>
              </w:rPr>
              <w:t>Bid f</w:t>
            </w:r>
            <w:r w:rsidRPr="001F4A9F" w:rsidR="00BC5BDF">
              <w:rPr>
                <w:b w:val="0"/>
                <w:lang w:val="en-US"/>
              </w:rPr>
              <w:t>unding to attract significant sporting events, which attract participants and</w:t>
            </w:r>
            <w:r w:rsidR="00EB63D9">
              <w:rPr>
                <w:b w:val="0"/>
                <w:lang w:val="en-US"/>
              </w:rPr>
              <w:t xml:space="preserve"> </w:t>
            </w:r>
            <w:r w:rsidRPr="001F4A9F" w:rsidR="00BC5BDF">
              <w:rPr>
                <w:b w:val="0"/>
                <w:lang w:val="en-US"/>
              </w:rPr>
              <w:t>spectators to travel to the host community with the intention of being involved in a sporting event, and generate the potential for</w:t>
            </w:r>
            <w:r w:rsidR="00BC5BDF">
              <w:rPr>
                <w:b w:val="0"/>
                <w:lang w:val="en-US"/>
              </w:rPr>
              <w:t xml:space="preserve"> overnight stays in Simcoe C</w:t>
            </w:r>
            <w:r w:rsidRPr="001F4A9F" w:rsidR="00BC5BDF">
              <w:rPr>
                <w:b w:val="0"/>
                <w:lang w:val="en-US"/>
              </w:rPr>
              <w:t>ounty</w:t>
            </w:r>
          </w:p>
          <w:p w:rsidRPr="001F4A9F" w:rsidR="00BC5BDF" w:rsidP="71978A44" w:rsidRDefault="00BC5BDF" w14:paraId="0F9C6190" w14:textId="25EBEA82">
            <w:pPr>
              <w:ind w:left="90"/>
              <w:rPr>
                <w:b w:val="0"/>
                <w:bCs w:val="0"/>
                <w:lang w:val="en-US"/>
              </w:rPr>
            </w:pPr>
          </w:p>
          <w:p w:rsidR="00BC5BDF" w:rsidP="71978A44" w:rsidRDefault="00F758CB" w14:paraId="06BE8D85" w14:textId="281B03FA">
            <w:pPr>
              <w:ind w:left="90"/>
              <w:rPr>
                <w:rStyle w:val="Hyperlink"/>
                <w:b w:val="0"/>
                <w:bCs w:val="0"/>
                <w:lang w:val="en-US"/>
              </w:rPr>
            </w:pPr>
            <w:hyperlink r:id="R3a6ee952130a485c">
              <w:r w:rsidRPr="21F6F6C4" w:rsidR="77AAFF1D">
                <w:rPr>
                  <w:rStyle w:val="Hyperlink"/>
                  <w:b w:val="0"/>
                  <w:bCs w:val="0"/>
                  <w:lang w:val="en-US"/>
                </w:rPr>
                <w:t>APPLY HERE</w:t>
              </w:r>
            </w:hyperlink>
          </w:p>
          <w:p w:rsidRPr="001F4A9F" w:rsidR="002E34F3" w:rsidP="71978A44" w:rsidRDefault="002E34F3" w14:paraId="34020181" w14:textId="54E59629">
            <w:pPr>
              <w:ind w:left="90"/>
              <w:rPr>
                <w:b w:val="0"/>
                <w:bCs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75" w:type="dxa"/>
            <w:tcMar/>
          </w:tcPr>
          <w:p w:rsidRPr="00057B6F" w:rsidR="00BC5BDF" w:rsidP="4FEB9FAF" w:rsidRDefault="00BC5BDF" w14:paraId="4C007021" w14:textId="591BD8C4">
            <w:pPr>
              <w:pStyle w:val="ListParagraph"/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Pr="00057B6F" w:rsidR="00BC5BDF" w:rsidP="00861681" w:rsidRDefault="33E6150A" w14:paraId="0E4630DD" w14:textId="4CA86A23">
            <w:pPr>
              <w:pStyle w:val="ListParagraph"/>
              <w:numPr>
                <w:ilvl w:val="0"/>
                <w:numId w:val="10"/>
              </w:numPr>
              <w:ind w:left="3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21F6F6C4" w:rsidR="33E6150A">
              <w:rPr>
                <w:lang w:val="en-US"/>
              </w:rPr>
              <w:t>Cost to bid on hosting a sporting competition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84" w:type="dxa"/>
            <w:tcMar/>
          </w:tcPr>
          <w:p w:rsidRPr="00E92CB3" w:rsidR="00BC5BDF" w:rsidP="4FEB9FAF" w:rsidRDefault="00BC5BDF" w14:paraId="0115AB04" w14:textId="403070C1">
            <w:pPr>
              <w:pStyle w:val="ListParagraph"/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Pr="002B1FB7" w:rsidR="00BC5BDF" w:rsidP="00562CB8" w:rsidRDefault="001F445D" w14:paraId="2E29D4E1" w14:textId="2587C31C">
            <w:pPr>
              <w:pStyle w:val="ListParagraph"/>
              <w:numPr>
                <w:ilvl w:val="0"/>
                <w:numId w:val="40"/>
              </w:numPr>
              <w:ind w:left="200" w:hanging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B1FB7">
              <w:rPr>
                <w:lang w:val="en-US"/>
              </w:rPr>
              <w:t xml:space="preserve">Any other </w:t>
            </w:r>
            <w:r w:rsidRPr="002B1FB7" w:rsidR="003A53B1">
              <w:rPr>
                <w:lang w:val="en-US"/>
              </w:rPr>
              <w:t>costs other than bidding on a sporting event</w:t>
            </w:r>
          </w:p>
          <w:p w:rsidRPr="00057B6F" w:rsidR="00BC5BDF" w:rsidP="00562CB8" w:rsidRDefault="00BC5BDF" w14:paraId="366A0145" w14:textId="7055B80C">
            <w:pPr>
              <w:ind w:left="380" w:hanging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Pr="00057B6F" w:rsidR="00BC5BDF" w:rsidP="4FEB9FAF" w:rsidRDefault="00BC5BDF" w14:paraId="53DD4C1A" w14:textId="08B492CD">
            <w:pPr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Pr="00057B6F" w:rsidR="00BC5BDF" w:rsidP="4FEB9FAF" w:rsidRDefault="00BC5BDF" w14:paraId="24F95AC9" w14:textId="38E3FB23">
            <w:pPr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Pr="00057B6F" w:rsidR="00BC5BDF" w:rsidP="4FEB9FAF" w:rsidRDefault="00BC5BDF" w14:paraId="46B58A32" w14:textId="4C7862C0">
            <w:pPr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Pr="00057B6F" w:rsidR="00BC5BDF" w:rsidP="4FEB9FAF" w:rsidRDefault="00BC5BDF" w14:paraId="69D64C2C" w14:textId="36F14076">
            <w:pPr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Pr="00057B6F" w:rsidR="00BC5BDF" w:rsidP="4FEB9FAF" w:rsidRDefault="00BC5BDF" w14:paraId="39875708" w14:textId="0B7BCE9C">
            <w:pPr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Pr="00057B6F" w:rsidR="00BC5BDF" w:rsidP="4FEB9FAF" w:rsidRDefault="00BC5BDF" w14:paraId="6698FB4A" w14:textId="16887F46">
            <w:pPr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Pr="00057B6F" w:rsidR="00BC5BDF" w:rsidP="4FEB9FAF" w:rsidRDefault="00BC5BDF" w14:paraId="3E40DD10" w14:textId="37114BF9">
            <w:pPr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Pr="00057B6F" w:rsidR="00BC5BDF" w:rsidP="4FEB9FAF" w:rsidRDefault="00BC5BDF" w14:paraId="2B64806F" w14:textId="5B0753CA">
            <w:pPr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Pr="00057B6F" w:rsidR="00BC5BDF" w:rsidP="7772CCA1" w:rsidRDefault="00BC5BDF" w14:paraId="088F9B79" w14:textId="5783D5DB">
            <w:pPr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B40BAF" w:rsidP="7772CCA1" w:rsidRDefault="00B40BAF" w14:paraId="0BD344A8" w14:textId="26DBBBBC">
      <w:pPr>
        <w:pStyle w:val="Heading2"/>
        <w:ind w:left="90"/>
      </w:pPr>
      <w:bookmarkStart w:name="_Toc121230539" w:id="5"/>
      <w:r>
        <w:t>Process</w:t>
      </w:r>
      <w:bookmarkEnd w:id="5"/>
    </w:p>
    <w:p w:rsidR="007C3082" w:rsidP="4FEB9FAF" w:rsidRDefault="007C3082" w14:paraId="3BA01DE1" w14:textId="6D7A34AF">
      <w:pPr>
        <w:ind w:left="90"/>
        <w:rPr>
          <w:rStyle w:val="Hyperlink"/>
          <w:lang w:val="en-US"/>
        </w:rPr>
      </w:pPr>
      <w:r>
        <w:rPr>
          <w:lang w:val="en-US"/>
        </w:rPr>
        <w:t>All documentation related to the administration of this program</w:t>
      </w:r>
      <w:r w:rsidR="00EC5AEA">
        <w:rPr>
          <w:lang w:val="en-US"/>
        </w:rPr>
        <w:t xml:space="preserve"> other than the </w:t>
      </w:r>
      <w:r w:rsidR="00C50B8F">
        <w:rPr>
          <w:lang w:val="en-US"/>
        </w:rPr>
        <w:t>submitted application</w:t>
      </w:r>
      <w:r>
        <w:rPr>
          <w:lang w:val="en-US"/>
        </w:rPr>
        <w:t xml:space="preserve"> should be submitted via email to </w:t>
      </w:r>
      <w:hyperlink r:id="rId20">
        <w:r w:rsidRPr="4FEB9FAF">
          <w:rPr>
            <w:rStyle w:val="Hyperlink"/>
            <w:lang w:val="en-US"/>
          </w:rPr>
          <w:t>tourism@simcoe.ca</w:t>
        </w:r>
      </w:hyperlink>
    </w:p>
    <w:p w:rsidR="1C040646" w:rsidP="4FEB9FAF" w:rsidRDefault="1C040646" w14:paraId="02608843" w14:textId="2D3434F0">
      <w:pPr>
        <w:pStyle w:val="Heading2"/>
        <w:ind w:left="90"/>
      </w:pPr>
      <w:r>
        <w:t>Submission</w:t>
      </w:r>
    </w:p>
    <w:p w:rsidR="002E110C" w:rsidP="4FEB9FAF" w:rsidRDefault="00CF0144" w14:paraId="44609B36" w14:textId="6F175A8B">
      <w:pPr>
        <w:pStyle w:val="Default"/>
        <w:ind w:left="90"/>
        <w:rPr>
          <w:sz w:val="22"/>
          <w:szCs w:val="22"/>
        </w:rPr>
      </w:pPr>
      <w:r w:rsidRPr="4FEB9FAF">
        <w:rPr>
          <w:sz w:val="22"/>
          <w:szCs w:val="22"/>
        </w:rPr>
        <w:t xml:space="preserve">Applications for the 2023 Tourism, Culture and Sport Enhancement Fund will </w:t>
      </w:r>
      <w:r w:rsidRPr="4FEB9FAF" w:rsidR="00B00328">
        <w:rPr>
          <w:sz w:val="22"/>
          <w:szCs w:val="22"/>
        </w:rPr>
        <w:t xml:space="preserve">open on </w:t>
      </w:r>
      <w:r w:rsidR="00D07A38">
        <w:rPr>
          <w:b/>
          <w:bCs/>
          <w:sz w:val="22"/>
          <w:szCs w:val="22"/>
          <w:u w:val="single"/>
        </w:rPr>
        <w:t xml:space="preserve">Thursday, </w:t>
      </w:r>
      <w:r w:rsidR="000302AE">
        <w:rPr>
          <w:b/>
          <w:bCs/>
          <w:sz w:val="22"/>
          <w:szCs w:val="22"/>
          <w:u w:val="single"/>
        </w:rPr>
        <w:t>February 1, 2024</w:t>
      </w:r>
      <w:r w:rsidRPr="4FEB9FAF" w:rsidR="00B00328">
        <w:rPr>
          <w:sz w:val="22"/>
          <w:szCs w:val="22"/>
        </w:rPr>
        <w:t xml:space="preserve"> and close at </w:t>
      </w:r>
      <w:r w:rsidRPr="00F501EF" w:rsidR="00B00328">
        <w:rPr>
          <w:sz w:val="22"/>
          <w:szCs w:val="22"/>
        </w:rPr>
        <w:t xml:space="preserve">end of day (5 pm), </w:t>
      </w:r>
      <w:r w:rsidR="000302AE">
        <w:rPr>
          <w:b/>
          <w:bCs/>
          <w:sz w:val="22"/>
          <w:szCs w:val="22"/>
          <w:u w:val="single"/>
        </w:rPr>
        <w:t>Thursday, February 2</w:t>
      </w:r>
      <w:r w:rsidR="0082270F">
        <w:rPr>
          <w:b/>
          <w:bCs/>
          <w:sz w:val="22"/>
          <w:szCs w:val="22"/>
          <w:u w:val="single"/>
        </w:rPr>
        <w:t>9</w:t>
      </w:r>
      <w:r w:rsidR="000302AE">
        <w:rPr>
          <w:b/>
          <w:bCs/>
          <w:sz w:val="22"/>
          <w:szCs w:val="22"/>
          <w:u w:val="single"/>
        </w:rPr>
        <w:t>, 2024</w:t>
      </w:r>
      <w:r w:rsidRPr="4FEB9FAF" w:rsidR="00B00328">
        <w:rPr>
          <w:sz w:val="22"/>
          <w:szCs w:val="22"/>
        </w:rPr>
        <w:t xml:space="preserve">. </w:t>
      </w:r>
      <w:r w:rsidRPr="4FEB9FAF" w:rsidR="004F0B40">
        <w:rPr>
          <w:sz w:val="22"/>
          <w:szCs w:val="22"/>
        </w:rPr>
        <w:t xml:space="preserve">A separate </w:t>
      </w:r>
      <w:r w:rsidRPr="4FEB9FAF" w:rsidR="00F24DB8">
        <w:rPr>
          <w:sz w:val="22"/>
          <w:szCs w:val="22"/>
        </w:rPr>
        <w:t xml:space="preserve">online </w:t>
      </w:r>
      <w:r w:rsidRPr="4FEB9FAF" w:rsidR="004F0B40">
        <w:rPr>
          <w:sz w:val="22"/>
          <w:szCs w:val="22"/>
        </w:rPr>
        <w:t xml:space="preserve">application form has been </w:t>
      </w:r>
      <w:r w:rsidRPr="4FEB9FAF" w:rsidR="00F24DB8">
        <w:rPr>
          <w:sz w:val="22"/>
          <w:szCs w:val="22"/>
        </w:rPr>
        <w:t>created for each funding stream, using Google Forms.</w:t>
      </w:r>
    </w:p>
    <w:p w:rsidR="002E110C" w:rsidP="4FEB9FAF" w:rsidRDefault="002E110C" w14:paraId="01B22A04" w14:textId="77777777">
      <w:pPr>
        <w:pStyle w:val="Default"/>
        <w:ind w:left="90"/>
        <w:rPr>
          <w:sz w:val="22"/>
          <w:szCs w:val="22"/>
        </w:rPr>
      </w:pPr>
    </w:p>
    <w:p w:rsidR="009903B1" w:rsidP="4FEB9FAF" w:rsidRDefault="002432EE" w14:paraId="13D1BB33" w14:textId="426122D9">
      <w:pPr>
        <w:pStyle w:val="Default"/>
        <w:ind w:left="90"/>
        <w:rPr>
          <w:lang w:val="en-US"/>
        </w:rPr>
      </w:pPr>
      <w:r>
        <w:rPr>
          <w:sz w:val="22"/>
          <w:szCs w:val="22"/>
        </w:rPr>
        <w:t>Project post reports must be submitted within 30 days of project completion.</w:t>
      </w:r>
    </w:p>
    <w:p w:rsidR="6ED6768E" w:rsidP="4FEB9FAF" w:rsidRDefault="6ED6768E" w14:paraId="55524E57" w14:textId="449A623E">
      <w:pPr>
        <w:pStyle w:val="Heading2"/>
        <w:ind w:left="90"/>
      </w:pPr>
      <w:r>
        <w:t xml:space="preserve">Assessment </w:t>
      </w:r>
    </w:p>
    <w:p w:rsidR="00797563" w:rsidP="4FEB9FAF" w:rsidRDefault="00797563" w14:paraId="7D350642" w14:textId="50E1D5B5">
      <w:pPr>
        <w:pStyle w:val="ListParagraph"/>
        <w:numPr>
          <w:ilvl w:val="0"/>
          <w:numId w:val="25"/>
        </w:numPr>
        <w:ind w:left="1080"/>
        <w:rPr>
          <w:lang w:val="en-US"/>
        </w:rPr>
      </w:pPr>
      <w:r w:rsidRPr="1E08C006">
        <w:rPr>
          <w:lang w:val="en-US"/>
        </w:rPr>
        <w:t xml:space="preserve">All applications received by </w:t>
      </w:r>
      <w:r w:rsidRPr="1E08C006" w:rsidR="0080741F">
        <w:rPr>
          <w:lang w:val="en-US"/>
        </w:rPr>
        <w:t>the application deadline</w:t>
      </w:r>
      <w:r w:rsidRPr="1E08C006">
        <w:rPr>
          <w:lang w:val="en-US"/>
        </w:rPr>
        <w:t xml:space="preserve"> will be evaluated by staff, using the criteria detailed in thi</w:t>
      </w:r>
      <w:r w:rsidRPr="1E08C006" w:rsidR="0080741F">
        <w:rPr>
          <w:lang w:val="en-US"/>
        </w:rPr>
        <w:t>s document</w:t>
      </w:r>
    </w:p>
    <w:p w:rsidR="00797563" w:rsidP="4FEB9FAF" w:rsidRDefault="00797563" w14:paraId="763DFB79" w14:textId="3906B1DA">
      <w:pPr>
        <w:pStyle w:val="ListParagraph"/>
        <w:numPr>
          <w:ilvl w:val="0"/>
          <w:numId w:val="25"/>
        </w:numPr>
        <w:ind w:left="1080"/>
        <w:rPr>
          <w:lang w:val="en-US"/>
        </w:rPr>
      </w:pPr>
      <w:r w:rsidRPr="1E08C006">
        <w:rPr>
          <w:lang w:val="en-US"/>
        </w:rPr>
        <w:t xml:space="preserve">The Grant Program Task Force will review </w:t>
      </w:r>
      <w:r w:rsidRPr="1E08C006" w:rsidR="0080741F">
        <w:rPr>
          <w:lang w:val="en-US"/>
        </w:rPr>
        <w:t>the</w:t>
      </w:r>
      <w:r w:rsidRPr="1E08C006" w:rsidR="00F806D1">
        <w:rPr>
          <w:lang w:val="en-US"/>
        </w:rPr>
        <w:t xml:space="preserve"> funding recommendations</w:t>
      </w:r>
      <w:r w:rsidRPr="1E08C006" w:rsidR="0080741F">
        <w:rPr>
          <w:lang w:val="en-US"/>
        </w:rPr>
        <w:t xml:space="preserve"> provided by </w:t>
      </w:r>
      <w:r w:rsidRPr="1E08C006" w:rsidR="62798EBA">
        <w:rPr>
          <w:lang w:val="en-US"/>
        </w:rPr>
        <w:t>staff and</w:t>
      </w:r>
      <w:r w:rsidRPr="1E08C006" w:rsidR="00F806D1">
        <w:rPr>
          <w:lang w:val="en-US"/>
        </w:rPr>
        <w:t xml:space="preserve"> </w:t>
      </w:r>
      <w:r w:rsidRPr="1E08C006" w:rsidR="11F3B658">
        <w:rPr>
          <w:lang w:val="en-US"/>
        </w:rPr>
        <w:t>adjust</w:t>
      </w:r>
      <w:r w:rsidRPr="1E08C006" w:rsidR="0080741F">
        <w:rPr>
          <w:lang w:val="en-US"/>
        </w:rPr>
        <w:t xml:space="preserve"> as </w:t>
      </w:r>
      <w:r w:rsidRPr="1E08C006" w:rsidR="480F16C2">
        <w:rPr>
          <w:lang w:val="en-US"/>
        </w:rPr>
        <w:t>appropriate</w:t>
      </w:r>
    </w:p>
    <w:p w:rsidR="00797563" w:rsidP="4FEB9FAF" w:rsidRDefault="00797563" w14:paraId="42E54792" w14:textId="671C055D">
      <w:pPr>
        <w:pStyle w:val="ListParagraph"/>
        <w:numPr>
          <w:ilvl w:val="0"/>
          <w:numId w:val="25"/>
        </w:numPr>
        <w:ind w:left="1080"/>
        <w:rPr>
          <w:lang w:val="en-US"/>
        </w:rPr>
      </w:pPr>
      <w:r w:rsidRPr="1E08C006">
        <w:rPr>
          <w:lang w:val="en-US"/>
        </w:rPr>
        <w:t>These</w:t>
      </w:r>
      <w:r w:rsidRPr="1E08C006" w:rsidR="0080741F">
        <w:rPr>
          <w:lang w:val="en-US"/>
        </w:rPr>
        <w:t xml:space="preserve"> </w:t>
      </w:r>
      <w:r w:rsidRPr="1E08C006">
        <w:rPr>
          <w:lang w:val="en-US"/>
        </w:rPr>
        <w:t>recommendations will be presented to</w:t>
      </w:r>
      <w:r w:rsidRPr="1E08C006" w:rsidR="53FF4565">
        <w:rPr>
          <w:lang w:val="en-US"/>
        </w:rPr>
        <w:t xml:space="preserve"> Simcoe</w:t>
      </w:r>
      <w:r w:rsidRPr="1E08C006">
        <w:rPr>
          <w:lang w:val="en-US"/>
        </w:rPr>
        <w:t xml:space="preserve"> County Council for final approval</w:t>
      </w:r>
    </w:p>
    <w:p w:rsidR="00797563" w:rsidP="4FEB9FAF" w:rsidRDefault="00797563" w14:paraId="51CBA205" w14:textId="2382AC63">
      <w:pPr>
        <w:pStyle w:val="ListParagraph"/>
        <w:numPr>
          <w:ilvl w:val="0"/>
          <w:numId w:val="25"/>
        </w:numPr>
        <w:ind w:left="1080"/>
        <w:rPr>
          <w:lang w:val="en-US"/>
        </w:rPr>
      </w:pPr>
      <w:r w:rsidRPr="1E08C006">
        <w:rPr>
          <w:lang w:val="en-US"/>
        </w:rPr>
        <w:t>All applicants will be informed of their results via email</w:t>
      </w:r>
    </w:p>
    <w:p w:rsidR="4E28E927" w:rsidP="4FEB9FAF" w:rsidRDefault="4E28E927" w14:paraId="130B634B" w14:textId="7B1B1C9A">
      <w:pPr>
        <w:pStyle w:val="Heading2"/>
        <w:ind w:left="90"/>
      </w:pPr>
      <w:r>
        <w:t>Payment</w:t>
      </w:r>
    </w:p>
    <w:p w:rsidR="00617918" w:rsidP="4FEB9FAF" w:rsidRDefault="00617918" w14:paraId="64F9297C" w14:textId="15863978">
      <w:pPr>
        <w:ind w:left="90"/>
        <w:rPr>
          <w:lang w:val="en-US"/>
        </w:rPr>
      </w:pPr>
      <w:r w:rsidRPr="63AFF189">
        <w:rPr>
          <w:lang w:val="en-US"/>
        </w:rPr>
        <w:t>Where funds are awarded, 90% of the funding amount will be forwarded to the applicant upon receipt of the signed Award Letter</w:t>
      </w:r>
      <w:r w:rsidRPr="63AFF189" w:rsidR="6C2A765A">
        <w:rPr>
          <w:lang w:val="en-US"/>
        </w:rPr>
        <w:t xml:space="preserve"> and required banking information</w:t>
      </w:r>
      <w:r w:rsidRPr="63AFF189">
        <w:rPr>
          <w:lang w:val="en-US"/>
        </w:rPr>
        <w:t xml:space="preserve">. The remaining 10% will be withheld </w:t>
      </w:r>
      <w:r w:rsidR="004A0653">
        <w:rPr>
          <w:lang w:val="en-US"/>
        </w:rPr>
        <w:t xml:space="preserve">and </w:t>
      </w:r>
      <w:r w:rsidRPr="63AFF189" w:rsidR="004A0653">
        <w:rPr>
          <w:lang w:val="en-US"/>
        </w:rPr>
        <w:t xml:space="preserve">will be forwarded to the applicant upon receipt of the </w:t>
      </w:r>
      <w:r w:rsidR="004A0653">
        <w:rPr>
          <w:lang w:val="en-US"/>
        </w:rPr>
        <w:t>completed Post Report.</w:t>
      </w:r>
      <w:r w:rsidR="00410918">
        <w:rPr>
          <w:lang w:val="en-US"/>
        </w:rPr>
        <w:t xml:space="preserve">  Awards of $5,000 or less will be paid 1</w:t>
      </w:r>
      <w:r w:rsidR="00D27B3D">
        <w:rPr>
          <w:lang w:val="en-US"/>
        </w:rPr>
        <w:t>00% upon receipt of award letter.</w:t>
      </w:r>
    </w:p>
    <w:p w:rsidR="00617918" w:rsidP="4FEB9FAF" w:rsidRDefault="7F9C5BD4" w14:paraId="45B970E2" w14:textId="5541625A">
      <w:pPr>
        <w:ind w:left="90"/>
        <w:rPr>
          <w:lang w:val="en-US"/>
        </w:rPr>
      </w:pPr>
      <w:r w:rsidRPr="1E08C006">
        <w:rPr>
          <w:lang w:val="en-US"/>
        </w:rPr>
        <w:t xml:space="preserve">Funding recipients will be required to submit banking information for direct deposit of </w:t>
      </w:r>
      <w:r w:rsidRPr="1E08C006" w:rsidR="55CDC3B1">
        <w:rPr>
          <w:lang w:val="en-US"/>
        </w:rPr>
        <w:t>funds and</w:t>
      </w:r>
      <w:r w:rsidRPr="1E08C006">
        <w:rPr>
          <w:lang w:val="en-US"/>
        </w:rPr>
        <w:t xml:space="preserve"> may be required to submit additional supporting materials such as a marketing plan or insurance certificate before funds are released.</w:t>
      </w:r>
    </w:p>
    <w:p w:rsidR="066737F5" w:rsidP="4FEB9FAF" w:rsidRDefault="066737F5" w14:paraId="60102F74" w14:textId="528F6FF9">
      <w:pPr>
        <w:pStyle w:val="Heading2"/>
        <w:ind w:left="90"/>
      </w:pPr>
      <w:r>
        <w:t>Reporting</w:t>
      </w:r>
    </w:p>
    <w:p w:rsidR="007C3082" w:rsidP="4FEB9FAF" w:rsidRDefault="00617918" w14:paraId="32240E65" w14:textId="77777777">
      <w:pPr>
        <w:ind w:left="90"/>
        <w:rPr>
          <w:lang w:val="en-US"/>
        </w:rPr>
      </w:pPr>
      <w:r>
        <w:rPr>
          <w:lang w:val="en-US"/>
        </w:rPr>
        <w:t xml:space="preserve">It is the </w:t>
      </w:r>
      <w:r w:rsidRPr="69B898AA" w:rsidR="005F2F7F">
        <w:t>funding recipient’s</w:t>
      </w:r>
      <w:r>
        <w:rPr>
          <w:lang w:val="en-US"/>
        </w:rPr>
        <w:t xml:space="preserve"> responsibility to submit their Post Report </w:t>
      </w:r>
      <w:r w:rsidR="007C3082">
        <w:rPr>
          <w:lang w:val="en-US"/>
        </w:rPr>
        <w:t>on time. There are three layers to the reporting deadline:</w:t>
      </w:r>
    </w:p>
    <w:p w:rsidR="009E4EBC" w:rsidP="7772CCA1" w:rsidRDefault="007C3082" w14:paraId="4F8BBAFA" w14:textId="101A27C1">
      <w:pPr>
        <w:pStyle w:val="NoSpacing"/>
        <w:numPr>
          <w:ilvl w:val="0"/>
          <w:numId w:val="14"/>
        </w:numPr>
        <w:ind w:left="1080"/>
        <w:rPr>
          <w:lang w:val="en-US"/>
        </w:rPr>
      </w:pPr>
      <w:r w:rsidRPr="7772CCA1">
        <w:rPr>
          <w:lang w:val="en-US"/>
        </w:rPr>
        <w:t xml:space="preserve">The Post Report must be submitted </w:t>
      </w:r>
      <w:r w:rsidRPr="7772CCA1" w:rsidR="00617918">
        <w:rPr>
          <w:lang w:val="en-US"/>
        </w:rPr>
        <w:t xml:space="preserve">within 30 days of project completion and no later than April 15, </w:t>
      </w:r>
      <w:r w:rsidRPr="402326FC" w:rsidR="00617918">
        <w:rPr>
          <w:lang w:val="en-US"/>
        </w:rPr>
        <w:t>202</w:t>
      </w:r>
      <w:r w:rsidRPr="402326FC" w:rsidR="4C475A1E">
        <w:rPr>
          <w:lang w:val="en-US"/>
        </w:rPr>
        <w:t>5</w:t>
      </w:r>
      <w:r w:rsidRPr="7772CCA1" w:rsidR="00617918">
        <w:rPr>
          <w:lang w:val="en-US"/>
        </w:rPr>
        <w:t xml:space="preserve"> (whichever comes first).</w:t>
      </w:r>
    </w:p>
    <w:p w:rsidR="003B5A31" w:rsidP="003B5A31" w:rsidRDefault="003B5A31" w14:paraId="069F733D" w14:textId="77777777">
      <w:pPr>
        <w:pStyle w:val="NoSpacing"/>
        <w:ind w:left="1080"/>
        <w:rPr>
          <w:lang w:val="en-US"/>
        </w:rPr>
      </w:pPr>
    </w:p>
    <w:p w:rsidR="007C3082" w:rsidP="4FEB9FAF" w:rsidRDefault="00E32CAA" w14:paraId="3B108615" w14:textId="48A740BB">
      <w:pPr>
        <w:pStyle w:val="NoSpacing"/>
        <w:numPr>
          <w:ilvl w:val="0"/>
          <w:numId w:val="14"/>
        </w:numPr>
        <w:ind w:left="1080"/>
        <w:rPr>
          <w:lang w:val="en-US"/>
        </w:rPr>
      </w:pPr>
      <w:r w:rsidRPr="63AFF189">
        <w:t>To</w:t>
      </w:r>
      <w:r w:rsidRPr="63AFF189" w:rsidR="007C3082">
        <w:t xml:space="preserve"> be el</w:t>
      </w:r>
      <w:r w:rsidR="007C3082">
        <w:t>igible for future funding, the Post R</w:t>
      </w:r>
      <w:r w:rsidRPr="63AFF189" w:rsidR="007C3082">
        <w:t>eport must be received before a new application for funds is submitted.</w:t>
      </w:r>
    </w:p>
    <w:p w:rsidR="402326FC" w:rsidP="402326FC" w:rsidRDefault="402326FC" w14:paraId="6F11B2EE" w14:textId="72DBDFD5">
      <w:pPr>
        <w:pStyle w:val="NoSpacing"/>
        <w:rPr>
          <w:lang w:val="en-US"/>
        </w:rPr>
      </w:pPr>
    </w:p>
    <w:p w:rsidR="6ED5CB99" w:rsidP="402326FC" w:rsidRDefault="6ED5CB99" w14:paraId="13E59BD4" w14:textId="53C4C36C">
      <w:pPr>
        <w:pStyle w:val="NoSpacing"/>
        <w:numPr>
          <w:ilvl w:val="0"/>
          <w:numId w:val="14"/>
        </w:numPr>
        <w:ind w:left="1080"/>
        <w:rPr>
          <w:lang w:val="en-US"/>
        </w:rPr>
      </w:pPr>
      <w:r w:rsidRPr="402326FC">
        <w:rPr>
          <w:lang w:val="en-US"/>
        </w:rPr>
        <w:t>To be eligible for future funding, all funded photo, video and research materials must be submitted to Tourism Simcoe County.</w:t>
      </w:r>
    </w:p>
    <w:p w:rsidRPr="00F101C4" w:rsidR="0080741F" w:rsidP="01D03B7D" w:rsidRDefault="2DEBD92A" w14:paraId="076741C5" w14:textId="02AA51F3">
      <w:pPr>
        <w:pStyle w:val="Default"/>
        <w:spacing w:before="240"/>
        <w:ind w:left="90"/>
        <w:rPr>
          <w:i/>
          <w:iCs/>
          <w:sz w:val="20"/>
          <w:szCs w:val="20"/>
          <w:lang w:val="en-US"/>
        </w:rPr>
      </w:pPr>
      <w:r w:rsidRPr="00F101C4">
        <w:rPr>
          <w:i/>
          <w:iCs/>
          <w:sz w:val="20"/>
          <w:szCs w:val="20"/>
        </w:rPr>
        <w:t xml:space="preserve">In the absence of a post report, it is assumed that the awarded funds have gone </w:t>
      </w:r>
      <w:r w:rsidRPr="00F101C4" w:rsidR="3ED8FCB5">
        <w:rPr>
          <w:i/>
          <w:iCs/>
          <w:sz w:val="20"/>
          <w:szCs w:val="20"/>
        </w:rPr>
        <w:t xml:space="preserve">unspent, </w:t>
      </w:r>
      <w:r w:rsidRPr="00F101C4">
        <w:rPr>
          <w:i/>
          <w:iCs/>
          <w:sz w:val="20"/>
          <w:szCs w:val="20"/>
        </w:rPr>
        <w:t xml:space="preserve">and the organization will be ineligible for future funding until the reporting requirements have been fulfilled, confirming that the funds were spent on eligible project costs. </w:t>
      </w:r>
    </w:p>
    <w:p w:rsidR="65B9AA8D" w:rsidP="4FEB9FAF" w:rsidRDefault="65B9AA8D" w14:paraId="26C1DC4B" w14:textId="625AED35">
      <w:pPr>
        <w:pStyle w:val="Heading2"/>
        <w:ind w:left="90"/>
      </w:pPr>
      <w:r>
        <w:t>Branding Requirements</w:t>
      </w:r>
    </w:p>
    <w:p w:rsidRPr="003A3BFB" w:rsidR="003A3BFB" w:rsidP="4FEB9FAF" w:rsidRDefault="003A3BFB" w14:paraId="71FC7A79" w14:textId="77777777">
      <w:pPr>
        <w:ind w:left="90"/>
        <w:rPr>
          <w:i/>
          <w:lang w:val="en-US"/>
        </w:rPr>
      </w:pPr>
      <w:r w:rsidRPr="00F24DB8">
        <w:rPr>
          <w:i/>
          <w:u w:val="single"/>
          <w:lang w:val="en-US"/>
        </w:rPr>
        <w:t>NOTE:</w:t>
      </w:r>
      <w:r w:rsidRPr="003A3BFB">
        <w:rPr>
          <w:i/>
          <w:lang w:val="en-US"/>
        </w:rPr>
        <w:t xml:space="preserve"> Funding will be compromised if these branding requirements are not followed.</w:t>
      </w:r>
    </w:p>
    <w:p w:rsidR="00617918" w:rsidP="4FEB9FAF" w:rsidRDefault="00617918" w14:paraId="5867B3D2" w14:textId="26BDBF5F">
      <w:pPr>
        <w:ind w:left="90"/>
        <w:rPr>
          <w:lang w:val="en-US"/>
        </w:rPr>
      </w:pPr>
      <w:r>
        <w:rPr>
          <w:lang w:val="en-US"/>
        </w:rPr>
        <w:t xml:space="preserve">All funding recipients must adhere to the following </w:t>
      </w:r>
      <w:r w:rsidR="005F2F7F">
        <w:rPr>
          <w:lang w:val="en-US"/>
        </w:rPr>
        <w:t>four</w:t>
      </w:r>
      <w:r>
        <w:rPr>
          <w:lang w:val="en-US"/>
        </w:rPr>
        <w:t xml:space="preserve"> requirements:</w:t>
      </w:r>
    </w:p>
    <w:p w:rsidR="008F515C" w:rsidP="008F515C" w:rsidRDefault="008F515C" w14:paraId="7DD76509" w14:textId="3E350166">
      <w:pPr>
        <w:pStyle w:val="ListParagraph"/>
        <w:ind w:left="1080"/>
        <w:rPr>
          <w:lang w:val="en-US"/>
        </w:rPr>
      </w:pPr>
    </w:p>
    <w:p w:rsidR="43DD65A1" w:rsidP="313B99AF" w:rsidRDefault="43DD65A1" w14:paraId="5EDD0B6B" w14:textId="5266C896">
      <w:pPr>
        <w:pStyle w:val="ListParagraph"/>
        <w:numPr>
          <w:ilvl w:val="0"/>
          <w:numId w:val="6"/>
        </w:numPr>
        <w:ind w:left="1080"/>
        <w:rPr>
          <w:lang w:val="en-US"/>
        </w:rPr>
      </w:pPr>
      <w:r w:rsidRPr="313B99AF">
        <w:rPr>
          <w:lang w:val="en-US"/>
        </w:rPr>
        <w:t>Register to receive industry communications from Tourism Simcoe County</w:t>
      </w:r>
    </w:p>
    <w:p w:rsidR="00617918" w:rsidP="4FEB9FAF" w:rsidRDefault="00617918" w14:paraId="1D6A76F4" w14:textId="3FC82F9D">
      <w:pPr>
        <w:pStyle w:val="ListParagraph"/>
        <w:numPr>
          <w:ilvl w:val="0"/>
          <w:numId w:val="6"/>
        </w:numPr>
        <w:ind w:left="1080"/>
        <w:rPr>
          <w:lang w:val="en-US"/>
        </w:rPr>
      </w:pPr>
      <w:r>
        <w:rPr>
          <w:lang w:val="en-US"/>
        </w:rPr>
        <w:t>Follow @</w:t>
      </w:r>
      <w:r w:rsidRPr="00F24DB8">
        <w:rPr>
          <w:i/>
          <w:lang w:val="en-US"/>
        </w:rPr>
        <w:t>experiencesimcoecounty</w:t>
      </w:r>
      <w:r>
        <w:rPr>
          <w:lang w:val="en-US"/>
        </w:rPr>
        <w:t xml:space="preserve"> on Facebook and Instagram.</w:t>
      </w:r>
    </w:p>
    <w:p w:rsidR="00617918" w:rsidP="4FEB9FAF" w:rsidRDefault="00617918" w14:paraId="18622531" w14:textId="77777777">
      <w:pPr>
        <w:pStyle w:val="ListParagraph"/>
        <w:numPr>
          <w:ilvl w:val="0"/>
          <w:numId w:val="6"/>
        </w:numPr>
        <w:ind w:left="1080"/>
        <w:rPr>
          <w:lang w:val="en-US"/>
        </w:rPr>
      </w:pPr>
      <w:r>
        <w:rPr>
          <w:lang w:val="en-US"/>
        </w:rPr>
        <w:t>Tag @</w:t>
      </w:r>
      <w:r w:rsidRPr="00F24DB8">
        <w:rPr>
          <w:i/>
          <w:lang w:val="en-US"/>
        </w:rPr>
        <w:t>experiencesimcoecounty</w:t>
      </w:r>
      <w:r>
        <w:rPr>
          <w:lang w:val="en-US"/>
        </w:rPr>
        <w:t xml:space="preserve"> in all social media posts related to the funded initiative.</w:t>
      </w:r>
    </w:p>
    <w:p w:rsidR="00617918" w:rsidP="4FEB9FAF" w:rsidRDefault="00617918" w14:paraId="08398546" w14:textId="77777777">
      <w:pPr>
        <w:pStyle w:val="ListParagraph"/>
        <w:numPr>
          <w:ilvl w:val="0"/>
          <w:numId w:val="6"/>
        </w:numPr>
        <w:ind w:left="1080"/>
        <w:rPr>
          <w:lang w:val="en-US"/>
        </w:rPr>
      </w:pPr>
      <w:r>
        <w:rPr>
          <w:lang w:val="en-US"/>
        </w:rPr>
        <w:t>Use #</w:t>
      </w:r>
      <w:r w:rsidRPr="00F24DB8">
        <w:rPr>
          <w:i/>
          <w:lang w:val="en-US"/>
        </w:rPr>
        <w:t>experiencesimcoecounty</w:t>
      </w:r>
      <w:r>
        <w:rPr>
          <w:lang w:val="en-US"/>
        </w:rPr>
        <w:t xml:space="preserve"> on all social media posts related to the funded initiative.</w:t>
      </w:r>
    </w:p>
    <w:p w:rsidR="05388070" w:rsidP="313B99AF" w:rsidRDefault="05388070" w14:paraId="30684A1E" w14:textId="13C7B3BB">
      <w:pPr>
        <w:pStyle w:val="ListParagraph"/>
        <w:numPr>
          <w:ilvl w:val="0"/>
          <w:numId w:val="6"/>
        </w:numPr>
        <w:ind w:left="1080"/>
        <w:rPr>
          <w:lang w:val="en-US"/>
        </w:rPr>
      </w:pPr>
      <w:r w:rsidRPr="313B99AF">
        <w:rPr>
          <w:lang w:val="en-US"/>
        </w:rPr>
        <w:t>Invite @experiencesimcoecounty as a collaborator on influencer and social media campaigns.</w:t>
      </w:r>
    </w:p>
    <w:p w:rsidR="00617918" w:rsidP="4FEB9FAF" w:rsidRDefault="00617918" w14:paraId="21BA71F3" w14:textId="13FF3E98">
      <w:pPr>
        <w:pStyle w:val="ListParagraph"/>
        <w:numPr>
          <w:ilvl w:val="0"/>
          <w:numId w:val="6"/>
        </w:numPr>
        <w:ind w:left="1080"/>
        <w:rPr>
          <w:lang w:val="en-US"/>
        </w:rPr>
      </w:pPr>
      <w:r>
        <w:rPr>
          <w:lang w:val="en-US"/>
        </w:rPr>
        <w:t>Add the Tourism Simcoe County logo on the website for the funded initiative, with a direct link to experience.simcoe.ca</w:t>
      </w:r>
    </w:p>
    <w:p w:rsidR="6C999734" w:rsidP="313B99AF" w:rsidRDefault="6C999734" w14:paraId="29D9F245" w14:textId="2F776D31">
      <w:pPr>
        <w:rPr>
          <w:lang w:val="en-US"/>
        </w:rPr>
      </w:pPr>
      <w:r w:rsidRPr="313B99AF">
        <w:rPr>
          <w:lang w:val="en-US"/>
        </w:rPr>
        <w:t>Other:</w:t>
      </w:r>
    </w:p>
    <w:p w:rsidR="3F918679" w:rsidP="313B99AF" w:rsidRDefault="3F918679" w14:paraId="23D5BE32" w14:textId="612DB049">
      <w:pPr>
        <w:pStyle w:val="ListParagraph"/>
        <w:numPr>
          <w:ilvl w:val="0"/>
          <w:numId w:val="41"/>
        </w:numPr>
        <w:rPr>
          <w:lang w:val="en-US"/>
        </w:rPr>
      </w:pPr>
      <w:r w:rsidRPr="313B99AF">
        <w:rPr>
          <w:lang w:val="en-US"/>
        </w:rPr>
        <w:t>Incorporate the Experience Simcoe County logo or tagline into all forms of media funded by this program.</w:t>
      </w:r>
    </w:p>
    <w:p w:rsidR="77959F55" w:rsidP="313B99AF" w:rsidRDefault="77959F55" w14:paraId="70C4D24A" w14:textId="6DEAE814">
      <w:pPr>
        <w:pStyle w:val="ListParagraph"/>
        <w:numPr>
          <w:ilvl w:val="0"/>
          <w:numId w:val="41"/>
        </w:numPr>
        <w:rPr>
          <w:lang w:val="en-US"/>
        </w:rPr>
      </w:pPr>
      <w:r w:rsidRPr="313B99AF">
        <w:rPr>
          <w:lang w:val="en-US"/>
        </w:rPr>
        <w:t>Seek approval by a Tourism Simcoe County staff member prior to publishing all forms of media, to ensure that branding requirements are met.</w:t>
      </w:r>
    </w:p>
    <w:p w:rsidR="77959F55" w:rsidP="313B99AF" w:rsidRDefault="77959F55" w14:paraId="2C59FA5F" w14:textId="260F9621">
      <w:pPr>
        <w:pStyle w:val="ListParagraph"/>
        <w:numPr>
          <w:ilvl w:val="0"/>
          <w:numId w:val="41"/>
        </w:numPr>
        <w:rPr>
          <w:lang w:val="en-US"/>
        </w:rPr>
      </w:pPr>
      <w:r w:rsidRPr="313B99AF">
        <w:rPr>
          <w:lang w:val="en-US"/>
        </w:rPr>
        <w:t>All forms of media purchased through this stream must be submitted to Tourism Simcoe County with the final report.</w:t>
      </w:r>
    </w:p>
    <w:p w:rsidR="77959F55" w:rsidP="313B99AF" w:rsidRDefault="77959F55" w14:paraId="56E8F511" w14:textId="6428A827">
      <w:pPr>
        <w:pStyle w:val="ListParagraph"/>
        <w:numPr>
          <w:ilvl w:val="0"/>
          <w:numId w:val="41"/>
        </w:numPr>
        <w:rPr>
          <w:lang w:val="en-US"/>
        </w:rPr>
      </w:pPr>
      <w:r w:rsidRPr="313B99AF">
        <w:rPr>
          <w:lang w:val="en-US"/>
        </w:rPr>
        <w:t>Event organizers must submit event listing on the experience.simcoe.ca website.</w:t>
      </w:r>
    </w:p>
    <w:p w:rsidR="313B99AF" w:rsidP="313B99AF" w:rsidRDefault="313B99AF" w14:paraId="5EE6DFE8" w14:textId="51E63540">
      <w:pPr>
        <w:rPr>
          <w:lang w:val="en-US"/>
        </w:rPr>
      </w:pPr>
    </w:p>
    <w:p w:rsidRPr="0040057D" w:rsidR="0040057D" w:rsidP="0040057D" w:rsidRDefault="0040057D" w14:paraId="775AE6CC" w14:textId="6CA2876E">
      <w:pPr>
        <w:rPr>
          <w:iCs/>
          <w:lang w:val="en-US"/>
        </w:rPr>
      </w:pPr>
      <w:r w:rsidRPr="0040057D">
        <w:rPr>
          <w:iCs/>
          <w:lang w:val="en-US"/>
        </w:rPr>
        <w:t xml:space="preserve">The Experience Simcoe County logo can be downloaded from our website at: </w:t>
      </w:r>
      <w:hyperlink w:history="1" r:id="rId21">
        <w:r w:rsidRPr="0040057D">
          <w:rPr>
            <w:rStyle w:val="Hyperlink"/>
            <w:iCs/>
            <w:lang w:val="en-US"/>
          </w:rPr>
          <w:t>https://experience.simcoe.ca/resources</w:t>
        </w:r>
      </w:hyperlink>
      <w:r w:rsidRPr="0040057D">
        <w:rPr>
          <w:iCs/>
          <w:lang w:val="en-US"/>
        </w:rPr>
        <w:t xml:space="preserve"> </w:t>
      </w:r>
    </w:p>
    <w:tbl>
      <w:tblPr>
        <w:tblStyle w:val="GridTable4-Accent3"/>
        <w:tblW w:w="0" w:type="auto"/>
        <w:jc w:val="center"/>
        <w:tblLook w:val="04A0" w:firstRow="1" w:lastRow="0" w:firstColumn="1" w:lastColumn="0" w:noHBand="0" w:noVBand="1"/>
      </w:tblPr>
      <w:tblGrid>
        <w:gridCol w:w="475"/>
        <w:gridCol w:w="2654"/>
        <w:gridCol w:w="6995"/>
      </w:tblGrid>
      <w:tr w:rsidR="00F24DB8" w:rsidTr="00200CAE" w14:paraId="0506EDB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extDirection w:val="btLr"/>
            <w:vAlign w:val="center"/>
          </w:tcPr>
          <w:p w:rsidRPr="00DC567D" w:rsidR="00F24DB8" w:rsidP="4FEB9FAF" w:rsidRDefault="00F24DB8" w14:paraId="56CA400E" w14:textId="7A30CD95">
            <w:pPr>
              <w:ind w:left="90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EXAMPLES</w:t>
            </w:r>
          </w:p>
        </w:tc>
        <w:tc>
          <w:tcPr>
            <w:tcW w:w="0" w:type="auto"/>
            <w:vAlign w:val="center"/>
          </w:tcPr>
          <w:p w:rsidRPr="00DC567D" w:rsidR="00F24DB8" w:rsidP="4FEB9FAF" w:rsidRDefault="00F24DB8" w14:paraId="680849F1" w14:textId="6DE7202D">
            <w:pPr>
              <w:ind w:left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567D">
              <w:rPr>
                <w:lang w:val="en-US"/>
              </w:rPr>
              <w:t>MEDIA</w:t>
            </w:r>
          </w:p>
        </w:tc>
        <w:tc>
          <w:tcPr>
            <w:tcW w:w="0" w:type="auto"/>
            <w:vAlign w:val="center"/>
          </w:tcPr>
          <w:p w:rsidRPr="00DC567D" w:rsidR="00F24DB8" w:rsidP="4FEB9FAF" w:rsidRDefault="00F24DB8" w14:paraId="21098383" w14:textId="5449B828">
            <w:pPr>
              <w:ind w:left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MINIMUM REQUIREMENTS</w:t>
            </w:r>
          </w:p>
        </w:tc>
      </w:tr>
      <w:tr w:rsidR="00F24DB8" w:rsidTr="00200CAE" w14:paraId="386B419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F24DB8" w:rsidP="004C3EFE" w:rsidRDefault="00F24DB8" w14:paraId="0EF42B6D" w14:textId="4B2467B3">
            <w:pPr>
              <w:rPr>
                <w:b w:val="0"/>
                <w:bCs w:val="0"/>
                <w:i/>
                <w:i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Pr="001B07F6" w:rsidR="00F24DB8" w:rsidP="4FEB9FAF" w:rsidRDefault="00F24DB8" w14:paraId="75DA5700" w14:textId="300A1C80">
            <w:pPr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D</w:t>
            </w:r>
            <w:r w:rsidRPr="69B898AA">
              <w:rPr>
                <w:b/>
                <w:bCs/>
                <w:i/>
                <w:iCs/>
                <w:lang w:val="en-US"/>
              </w:rPr>
              <w:t>igital Marketing</w:t>
            </w:r>
          </w:p>
        </w:tc>
        <w:tc>
          <w:tcPr>
            <w:tcW w:w="0" w:type="auto"/>
            <w:vAlign w:val="center"/>
          </w:tcPr>
          <w:p w:rsidRPr="001B07F6" w:rsidR="00F24DB8" w:rsidP="4FEB9FAF" w:rsidRDefault="00F24DB8" w14:paraId="54488CD1" w14:textId="77777777">
            <w:pPr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69B898AA">
              <w:rPr>
                <w:lang w:val="en-US"/>
              </w:rPr>
              <w:t xml:space="preserve">Use #experiencesimcoecounty in organic and paid ads </w:t>
            </w:r>
            <w:r w:rsidRPr="69B898AA">
              <w:rPr>
                <w:b/>
                <w:bCs/>
                <w:lang w:val="en-US"/>
              </w:rPr>
              <w:t>AND</w:t>
            </w:r>
          </w:p>
          <w:p w:rsidRPr="001B07F6" w:rsidR="00F24DB8" w:rsidP="4FEB9FAF" w:rsidRDefault="00F24DB8" w14:paraId="7E4F0477" w14:textId="77777777">
            <w:pPr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69B898AA">
              <w:rPr>
                <w:lang w:val="en-US"/>
              </w:rPr>
              <w:t>Tag @experiencesimcoecounty in organic posts</w:t>
            </w:r>
          </w:p>
        </w:tc>
      </w:tr>
      <w:tr w:rsidR="00F24DB8" w:rsidTr="00200CAE" w14:paraId="767735FA" w14:textId="77777777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F24DB8" w:rsidP="004C3EFE" w:rsidRDefault="00F24DB8" w14:paraId="605DEDD0" w14:textId="5C0760B3">
            <w:pPr>
              <w:rPr>
                <w:b w:val="0"/>
                <w:bCs w:val="0"/>
                <w:i/>
                <w:i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Pr="001B07F6" w:rsidR="00F24DB8" w:rsidP="4FEB9FAF" w:rsidRDefault="00F24DB8" w14:paraId="05BF26BB" w14:textId="1911F12C">
            <w:pPr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P</w:t>
            </w:r>
            <w:r w:rsidRPr="69B898AA">
              <w:rPr>
                <w:b/>
                <w:bCs/>
                <w:i/>
                <w:iCs/>
                <w:lang w:val="en-US"/>
              </w:rPr>
              <w:t xml:space="preserve">rint </w:t>
            </w:r>
            <w:r>
              <w:rPr>
                <w:b/>
                <w:bCs/>
                <w:i/>
                <w:iCs/>
                <w:lang w:val="en-US"/>
              </w:rPr>
              <w:t>Advertising</w:t>
            </w:r>
          </w:p>
        </w:tc>
        <w:tc>
          <w:tcPr>
            <w:tcW w:w="0" w:type="auto"/>
            <w:vAlign w:val="center"/>
          </w:tcPr>
          <w:p w:rsidRPr="001B07F6" w:rsidR="00F24DB8" w:rsidP="4FEB9FAF" w:rsidRDefault="00F24DB8" w14:paraId="113D7940" w14:textId="77777777">
            <w:pPr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69B898AA">
              <w:rPr>
                <w:lang w:val="en-US"/>
              </w:rPr>
              <w:t xml:space="preserve">Include the Experience Simcoe County logo </w:t>
            </w:r>
            <w:r w:rsidRPr="69B898AA">
              <w:rPr>
                <w:b/>
                <w:bCs/>
                <w:lang w:val="en-US"/>
              </w:rPr>
              <w:t>OR</w:t>
            </w:r>
          </w:p>
          <w:p w:rsidRPr="001B07F6" w:rsidR="00F24DB8" w:rsidP="1E08C006" w:rsidRDefault="1E20F316" w14:paraId="7E615141" w14:textId="2A6C1362">
            <w:pPr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1E08C006">
              <w:rPr>
                <w:lang w:val="en-US"/>
              </w:rPr>
              <w:t>Include printed tagline “… another reason to visit Simcoe County”</w:t>
            </w:r>
            <w:r w:rsidRPr="1E08C006" w:rsidR="4343572C">
              <w:rPr>
                <w:lang w:val="en-US"/>
              </w:rPr>
              <w:t xml:space="preserve"> </w:t>
            </w:r>
          </w:p>
        </w:tc>
      </w:tr>
      <w:tr w:rsidR="00F24DB8" w:rsidTr="00200CAE" w14:paraId="6E5C1E3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F24DB8" w:rsidP="004C3EFE" w:rsidRDefault="00F24DB8" w14:paraId="49D94532" w14:textId="2661D9E9">
            <w:pPr>
              <w:rPr>
                <w:b w:val="0"/>
                <w:bCs w:val="0"/>
                <w:i/>
                <w:i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Pr="001B07F6" w:rsidR="00F24DB8" w:rsidP="4FEB9FAF" w:rsidRDefault="00F24DB8" w14:paraId="565EB254" w14:textId="2655EFB2">
            <w:pPr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R</w:t>
            </w:r>
            <w:r w:rsidRPr="69B898AA">
              <w:rPr>
                <w:b/>
                <w:bCs/>
                <w:i/>
                <w:iCs/>
                <w:lang w:val="en-US"/>
              </w:rPr>
              <w:t xml:space="preserve">adio </w:t>
            </w:r>
            <w:r>
              <w:rPr>
                <w:b/>
                <w:bCs/>
                <w:i/>
                <w:iCs/>
                <w:lang w:val="en-US"/>
              </w:rPr>
              <w:t>Advertising</w:t>
            </w:r>
          </w:p>
        </w:tc>
        <w:tc>
          <w:tcPr>
            <w:tcW w:w="0" w:type="auto"/>
            <w:vAlign w:val="center"/>
          </w:tcPr>
          <w:p w:rsidRPr="001B07F6" w:rsidR="00F24DB8" w:rsidP="4FEB9FAF" w:rsidRDefault="00F24DB8" w14:paraId="09EC19C2" w14:textId="77777777">
            <w:pPr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69B898AA">
              <w:rPr>
                <w:lang w:val="en-US"/>
              </w:rPr>
              <w:t xml:space="preserve">Include “… another reason to visit Simcoe County” </w:t>
            </w:r>
            <w:r w:rsidRPr="69B898AA">
              <w:rPr>
                <w:b/>
                <w:bCs/>
                <w:lang w:val="en-US"/>
              </w:rPr>
              <w:t>OR</w:t>
            </w:r>
          </w:p>
          <w:p w:rsidRPr="001B07F6" w:rsidR="00F24DB8" w:rsidP="4FEB9FAF" w:rsidRDefault="00F24DB8" w14:paraId="41A4E7C4" w14:textId="77777777">
            <w:pPr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69B898AA">
              <w:rPr>
                <w:lang w:val="en-US"/>
              </w:rPr>
              <w:t>Include verbal mention of Tourism Simcoe County’s financial support</w:t>
            </w:r>
          </w:p>
        </w:tc>
      </w:tr>
      <w:tr w:rsidR="00F24DB8" w:rsidTr="00200CAE" w14:paraId="6E73047C" w14:textId="77777777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F24DB8" w:rsidP="004C3EFE" w:rsidRDefault="00F24DB8" w14:paraId="62254B04" w14:textId="5B34307E">
            <w:pPr>
              <w:rPr>
                <w:b w:val="0"/>
                <w:bCs w:val="0"/>
                <w:i/>
                <w:i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Pr="001B07F6" w:rsidR="00F24DB8" w:rsidP="4FEB9FAF" w:rsidRDefault="00F24DB8" w14:paraId="5EFF55C1" w14:textId="68E2DC2B">
            <w:pPr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T</w:t>
            </w:r>
            <w:r w:rsidRPr="69B898AA">
              <w:rPr>
                <w:b/>
                <w:bCs/>
                <w:i/>
                <w:iCs/>
                <w:lang w:val="en-US"/>
              </w:rPr>
              <w:t xml:space="preserve">elevision </w:t>
            </w:r>
            <w:r>
              <w:rPr>
                <w:b/>
                <w:bCs/>
                <w:i/>
                <w:iCs/>
                <w:lang w:val="en-US"/>
              </w:rPr>
              <w:t>Advertising</w:t>
            </w:r>
          </w:p>
        </w:tc>
        <w:tc>
          <w:tcPr>
            <w:tcW w:w="0" w:type="auto"/>
            <w:vAlign w:val="center"/>
          </w:tcPr>
          <w:p w:rsidRPr="001B07F6" w:rsidR="00F24DB8" w:rsidP="4FEB9FAF" w:rsidRDefault="00F24DB8" w14:paraId="0489B50B" w14:textId="77777777">
            <w:pPr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69B898AA">
              <w:rPr>
                <w:lang w:val="en-US"/>
              </w:rPr>
              <w:t xml:space="preserve">Include the Experience Simcoe County logo </w:t>
            </w:r>
            <w:r w:rsidRPr="69B898AA">
              <w:rPr>
                <w:b/>
                <w:bCs/>
                <w:lang w:val="en-US"/>
              </w:rPr>
              <w:t>OR</w:t>
            </w:r>
          </w:p>
          <w:p w:rsidRPr="001B07F6" w:rsidR="00F24DB8" w:rsidP="4FEB9FAF" w:rsidRDefault="00F24DB8" w14:paraId="55EC89E5" w14:textId="47377B5F">
            <w:pPr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69B898AA">
              <w:rPr>
                <w:lang w:val="en-US"/>
              </w:rPr>
              <w:t>Include</w:t>
            </w:r>
            <w:r>
              <w:rPr>
                <w:lang w:val="en-US"/>
              </w:rPr>
              <w:t xml:space="preserve"> tagline</w:t>
            </w:r>
            <w:r w:rsidRPr="69B898AA">
              <w:rPr>
                <w:lang w:val="en-US"/>
              </w:rPr>
              <w:t xml:space="preserve"> “… another</w:t>
            </w:r>
            <w:r>
              <w:rPr>
                <w:lang w:val="en-US"/>
              </w:rPr>
              <w:t xml:space="preserve"> reason to visit Simcoe County”</w:t>
            </w:r>
          </w:p>
        </w:tc>
      </w:tr>
      <w:tr w:rsidR="00F24DB8" w:rsidTr="00200CAE" w14:paraId="04EE92F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F24DB8" w:rsidP="004C3EFE" w:rsidRDefault="00F24DB8" w14:paraId="35C2A36B" w14:textId="52CEB1F6">
            <w:pPr>
              <w:rPr>
                <w:b w:val="0"/>
                <w:bCs w:val="0"/>
                <w:i/>
                <w:i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Pr="001B07F6" w:rsidR="00F24DB8" w:rsidP="4FEB9FAF" w:rsidRDefault="00F24DB8" w14:paraId="4D7FF146" w14:textId="6F4B45D3">
            <w:pPr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V</w:t>
            </w:r>
            <w:r w:rsidRPr="69B898AA">
              <w:rPr>
                <w:b/>
                <w:bCs/>
                <w:i/>
                <w:iCs/>
                <w:lang w:val="en-US"/>
              </w:rPr>
              <w:t>ideo Development</w:t>
            </w:r>
          </w:p>
        </w:tc>
        <w:tc>
          <w:tcPr>
            <w:tcW w:w="0" w:type="auto"/>
            <w:vAlign w:val="center"/>
          </w:tcPr>
          <w:p w:rsidRPr="001B07F6" w:rsidR="00F24DB8" w:rsidP="4FEB9FAF" w:rsidRDefault="00F24DB8" w14:paraId="4057D762" w14:textId="77777777">
            <w:pPr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69B898AA">
              <w:rPr>
                <w:lang w:val="en-US"/>
              </w:rPr>
              <w:t>Include the Experience Simcoe County logo</w:t>
            </w:r>
          </w:p>
        </w:tc>
      </w:tr>
    </w:tbl>
    <w:p w:rsidRPr="001B07F6" w:rsidR="001B07F6" w:rsidP="4FEB9FAF" w:rsidRDefault="001B07F6" w14:paraId="3FCB284A" w14:textId="77777777">
      <w:pPr>
        <w:ind w:left="90"/>
        <w:rPr>
          <w:i/>
          <w:lang w:val="en-US"/>
        </w:rPr>
      </w:pPr>
    </w:p>
    <w:p w:rsidR="004C3EFE" w:rsidP="4FEB9FAF" w:rsidRDefault="004C3EFE" w14:paraId="1810B730" w14:textId="77777777">
      <w:pPr>
        <w:ind w:left="90"/>
        <w:rPr>
          <w:rFonts w:asciiTheme="majorHAnsi" w:hAnsiTheme="majorHAnsi" w:eastAsiaTheme="majorEastAsia" w:cstheme="majorBidi"/>
          <w:b/>
          <w:color w:val="FFFFFF" w:themeColor="background1"/>
          <w:sz w:val="32"/>
          <w:szCs w:val="32"/>
          <w:lang w:val="en-US"/>
        </w:rPr>
      </w:pPr>
      <w:bookmarkStart w:name="_Additional_Funding_Opportunities" w:id="6"/>
      <w:r>
        <w:br w:type="page"/>
      </w:r>
    </w:p>
    <w:p w:rsidR="00200CAE" w:rsidP="4FEB9FAF" w:rsidRDefault="00200CAE" w14:paraId="3D0FE0D7" w14:textId="77777777">
      <w:pPr>
        <w:pStyle w:val="Heading1"/>
        <w:ind w:left="90"/>
      </w:pPr>
      <w:bookmarkStart w:name="_￼Schedule_2_|" w:id="7"/>
      <w:bookmarkStart w:name="_Toc121230546" w:id="8"/>
      <w:bookmarkEnd w:id="6"/>
    </w:p>
    <w:p w:rsidR="00FB7667" w:rsidP="00200CAE" w:rsidRDefault="003500C7" w14:paraId="2F55388D" w14:textId="6E51394B">
      <w:pPr>
        <w:pStyle w:val="Heading1"/>
        <w:spacing w:before="0"/>
        <w:ind w:left="90"/>
      </w:pPr>
      <w:r>
        <w:t xml:space="preserve">Schedule </w:t>
      </w:r>
      <w:r w:rsidR="006C48FC">
        <w:t>1</w:t>
      </w:r>
      <w:r w:rsidR="003A75AE">
        <w:t xml:space="preserve"> | </w:t>
      </w:r>
      <w:r w:rsidR="00862334">
        <w:t>Trails</w:t>
      </w:r>
      <w:r w:rsidR="003A75AE">
        <w:t xml:space="preserve"> Infrastructure Criteria</w:t>
      </w:r>
      <w:bookmarkEnd w:id="7"/>
      <w:bookmarkEnd w:id="8"/>
    </w:p>
    <w:p w:rsidR="00F24DB8" w:rsidP="4FEB9FAF" w:rsidRDefault="00862334" w14:paraId="41221093" w14:textId="77777777">
      <w:pPr>
        <w:spacing w:after="0"/>
        <w:ind w:left="90"/>
        <w:rPr>
          <w:noProof/>
          <w:lang w:eastAsia="en-CA"/>
        </w:rPr>
      </w:pPr>
      <w:bookmarkStart w:name="_Toc118203608" w:id="9"/>
      <w:bookmarkStart w:name="_Toc118211535" w:id="10"/>
      <w:bookmarkStart w:name="_Toc118212011" w:id="11"/>
      <w:bookmarkStart w:name="_Toc121230547" w:id="12"/>
      <w:r w:rsidRPr="00EB0301">
        <w:rPr>
          <w:noProof/>
          <w:lang w:eastAsia="en-CA"/>
        </w:rPr>
        <w:t xml:space="preserve">For support with </w:t>
      </w:r>
      <w:r>
        <w:rPr>
          <w:noProof/>
          <w:lang w:eastAsia="en-CA"/>
        </w:rPr>
        <w:t>Trails</w:t>
      </w:r>
      <w:r w:rsidRPr="00EB0301">
        <w:rPr>
          <w:noProof/>
          <w:lang w:eastAsia="en-CA"/>
        </w:rPr>
        <w:t xml:space="preserve"> Infrastructure projects and applications,</w:t>
      </w:r>
    </w:p>
    <w:p w:rsidR="00862334" w:rsidP="4FEB9FAF" w:rsidRDefault="00862334" w14:paraId="7D129240" w14:textId="46658EBF">
      <w:pPr>
        <w:spacing w:after="0"/>
        <w:ind w:left="90"/>
        <w:rPr>
          <w:noProof/>
          <w:lang w:eastAsia="en-CA"/>
        </w:rPr>
      </w:pPr>
      <w:r w:rsidRPr="4FEB9FAF">
        <w:rPr>
          <w:noProof/>
          <w:lang w:eastAsia="en-CA"/>
        </w:rPr>
        <w:t xml:space="preserve">contact Brendan Matheson at </w:t>
      </w:r>
      <w:hyperlink r:id="rId22">
        <w:r w:rsidRPr="4FEB9FAF">
          <w:rPr>
            <w:rStyle w:val="Hyperlink"/>
            <w:noProof/>
            <w:lang w:eastAsia="en-CA"/>
          </w:rPr>
          <w:t>cyclesimcoe@simcoe.ca</w:t>
        </w:r>
      </w:hyperlink>
    </w:p>
    <w:bookmarkEnd w:id="9"/>
    <w:bookmarkEnd w:id="10"/>
    <w:bookmarkEnd w:id="11"/>
    <w:bookmarkEnd w:id="12"/>
    <w:p w:rsidR="790509B2" w:rsidP="4FEB9FAF" w:rsidRDefault="790509B2" w14:paraId="79853EF3" w14:textId="6DC007A2">
      <w:pPr>
        <w:pStyle w:val="Heading2"/>
        <w:ind w:left="90"/>
      </w:pPr>
      <w:r>
        <w:t>Purpose</w:t>
      </w:r>
    </w:p>
    <w:p w:rsidR="003A75AE" w:rsidP="4FEB9FAF" w:rsidRDefault="003A75AE" w14:paraId="5CF8E959" w14:textId="77777777">
      <w:pPr>
        <w:ind w:left="90"/>
        <w:rPr>
          <w:lang w:val="en-US"/>
        </w:rPr>
      </w:pPr>
      <w:r>
        <w:rPr>
          <w:lang w:val="en-US"/>
        </w:rPr>
        <w:t>Tourism Simcoe County promotes Simcoe County as a first-class destination with the goal of encouraging visitors to stay longer and spend more while here. By adding bike racks and repair stations along trails and at cycling-friendly businesses, we continue to develop Simcoe County as a cycling destination of choice.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242"/>
        <w:gridCol w:w="3313"/>
        <w:gridCol w:w="3235"/>
      </w:tblGrid>
      <w:tr w:rsidR="00733F93" w:rsidTr="2A31987D" w14:paraId="60508A39" w14:textId="14067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Pr="69B898AA" w:rsidR="00733F93" w:rsidP="4FEB9FAF" w:rsidRDefault="00733F93" w14:paraId="5FF8C692" w14:textId="3FF5C43F">
            <w:pPr>
              <w:ind w:left="90"/>
              <w:jc w:val="center"/>
              <w:rPr>
                <w:caps/>
                <w:lang w:val="en-US"/>
              </w:rPr>
            </w:pPr>
            <w:r>
              <w:rPr>
                <w:lang w:val="en-US"/>
              </w:rPr>
              <w:t xml:space="preserve">Eligible </w:t>
            </w:r>
            <w:r w:rsidR="00862334">
              <w:rPr>
                <w:lang w:val="en-US"/>
              </w:rPr>
              <w:t>Items</w:t>
            </w:r>
          </w:p>
        </w:tc>
        <w:tc>
          <w:tcPr>
            <w:tcW w:w="3313" w:type="dxa"/>
            <w:vAlign w:val="center"/>
          </w:tcPr>
          <w:p w:rsidRPr="00733F93" w:rsidR="00733F93" w:rsidP="4FEB9FAF" w:rsidRDefault="00733F93" w14:paraId="65E6BF94" w14:textId="343D8C30">
            <w:pPr>
              <w:ind w:left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>
              <w:rPr>
                <w:lang w:val="en-US"/>
              </w:rPr>
              <w:t>Supplier Details</w:t>
            </w:r>
          </w:p>
        </w:tc>
        <w:tc>
          <w:tcPr>
            <w:tcW w:w="3235" w:type="dxa"/>
            <w:vAlign w:val="center"/>
          </w:tcPr>
          <w:p w:rsidR="00733F93" w:rsidP="4FEB9FAF" w:rsidRDefault="00733F93" w14:paraId="0A57D07A" w14:textId="77777777">
            <w:pPr>
              <w:ind w:left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Pricing</w:t>
            </w:r>
          </w:p>
          <w:p w:rsidR="00733F93" w:rsidP="4FEB9FAF" w:rsidRDefault="00733F93" w14:paraId="65E5893F" w14:textId="5AFD9E38">
            <w:pPr>
              <w:ind w:left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*S</w:t>
            </w:r>
            <w:r w:rsidRPr="00733F93">
              <w:rPr>
                <w:b w:val="0"/>
                <w:lang w:val="en-US"/>
              </w:rPr>
              <w:t>ubject to change</w:t>
            </w:r>
          </w:p>
          <w:p w:rsidR="00733F93" w:rsidP="4FEB9FAF" w:rsidRDefault="00733F93" w14:paraId="56872B7C" w14:textId="359AFB8B">
            <w:pPr>
              <w:ind w:left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 w:val="0"/>
                <w:lang w:val="en-US"/>
              </w:rPr>
              <w:t>**</w:t>
            </w:r>
            <w:r w:rsidRPr="00733F93">
              <w:rPr>
                <w:b w:val="0"/>
                <w:lang w:val="en-US"/>
              </w:rPr>
              <w:t>Installation is not included</w:t>
            </w:r>
          </w:p>
        </w:tc>
      </w:tr>
      <w:tr w:rsidR="00733F93" w:rsidTr="2A31987D" w14:paraId="732D2128" w14:textId="74B55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Pr="00126D18" w:rsidR="00733F93" w:rsidP="4FEB9FAF" w:rsidRDefault="00733F93" w14:paraId="762CA670" w14:textId="255011FF">
            <w:pPr>
              <w:spacing w:before="240"/>
              <w:ind w:left="90"/>
              <w:rPr>
                <w:b w:val="0"/>
                <w:bCs w:val="0"/>
                <w:lang w:val="en-US"/>
              </w:rPr>
            </w:pPr>
            <w:r w:rsidRPr="69B898AA">
              <w:rPr>
                <w:lang w:val="en-US"/>
              </w:rPr>
              <w:t xml:space="preserve">Bike </w:t>
            </w:r>
            <w:r w:rsidR="00C47742">
              <w:rPr>
                <w:lang w:val="en-US"/>
              </w:rPr>
              <w:t>R</w:t>
            </w:r>
            <w:r w:rsidRPr="69B898AA">
              <w:rPr>
                <w:lang w:val="en-US"/>
              </w:rPr>
              <w:t>acks</w:t>
            </w:r>
          </w:p>
          <w:p w:rsidRPr="00126D18" w:rsidR="00733F93" w:rsidP="4FEB9FAF" w:rsidRDefault="00733F93" w14:paraId="51EDBF10" w14:textId="3BB6FE8D">
            <w:pPr>
              <w:ind w:left="90"/>
              <w:rPr>
                <w:lang w:val="en-US"/>
              </w:rPr>
            </w:pPr>
          </w:p>
        </w:tc>
        <w:tc>
          <w:tcPr>
            <w:tcW w:w="3313" w:type="dxa"/>
            <w:vAlign w:val="center"/>
          </w:tcPr>
          <w:p w:rsidR="00733F93" w:rsidP="4FEB9FAF" w:rsidRDefault="00733F93" w14:paraId="5BF1B17D" w14:textId="77777777">
            <w:pPr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862334" w:rsidP="4FEB9FAF" w:rsidRDefault="00862334" w14:paraId="69F2B90F" w14:textId="77777777">
            <w:pPr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Blue Imp</w:t>
            </w:r>
          </w:p>
          <w:p w:rsidRPr="00733F93" w:rsidR="00733F93" w:rsidP="4FEB9FAF" w:rsidRDefault="00F758CB" w14:paraId="66AEB6B8" w14:textId="5EA8E7DC">
            <w:pPr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hyperlink r:id="rId23">
              <w:r w:rsidRPr="00733F93" w:rsidR="00733F93">
                <w:rPr>
                  <w:rStyle w:val="Hyperlink"/>
                  <w:lang w:val="en-US"/>
                </w:rPr>
                <w:t>www.blueimp.com</w:t>
              </w:r>
            </w:hyperlink>
          </w:p>
          <w:p w:rsidRPr="00733F93" w:rsidR="00733F93" w:rsidP="4FEB9FAF" w:rsidRDefault="00733F93" w14:paraId="304F744B" w14:textId="295EF910">
            <w:pPr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35" w:type="dxa"/>
            <w:vAlign w:val="center"/>
          </w:tcPr>
          <w:p w:rsidRPr="00733F93" w:rsidR="00733F93" w:rsidP="4FEB9FAF" w:rsidRDefault="00733F93" w14:paraId="30616C9B" w14:textId="77777777">
            <w:pPr>
              <w:spacing w:before="240"/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33F93">
              <w:rPr>
                <w:lang w:val="en-US"/>
              </w:rPr>
              <w:t>$567.00 for each 5-bike Z rack</w:t>
            </w:r>
          </w:p>
          <w:p w:rsidR="00733F93" w:rsidP="4FEB9FAF" w:rsidRDefault="00733F93" w14:paraId="24904C67" w14:textId="77777777">
            <w:pPr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33F93">
              <w:rPr>
                <w:lang w:val="en-US"/>
              </w:rPr>
              <w:t>$870.00 for each 8-bike Z rack</w:t>
            </w:r>
          </w:p>
          <w:p w:rsidRPr="00733F93" w:rsidR="00733F93" w:rsidP="4FEB9FAF" w:rsidRDefault="00733F93" w14:paraId="6C7E3162" w14:textId="77777777">
            <w:pPr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33F93" w:rsidTr="2A31987D" w14:paraId="34BD056A" w14:textId="46B27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3F93" w:rsidP="4FEB9FAF" w:rsidRDefault="00733F93" w14:paraId="16CCE619" w14:textId="58402D88">
            <w:pPr>
              <w:spacing w:before="240"/>
              <w:ind w:left="90"/>
              <w:rPr>
                <w:lang w:val="en-US"/>
              </w:rPr>
            </w:pPr>
            <w:r w:rsidRPr="69B898AA">
              <w:rPr>
                <w:lang w:val="en-US"/>
              </w:rPr>
              <w:t xml:space="preserve">Bike </w:t>
            </w:r>
            <w:r w:rsidR="00C47742">
              <w:rPr>
                <w:lang w:val="en-US"/>
              </w:rPr>
              <w:t>R</w:t>
            </w:r>
            <w:r w:rsidRPr="69B898AA">
              <w:rPr>
                <w:lang w:val="en-US"/>
              </w:rPr>
              <w:t xml:space="preserve">epair </w:t>
            </w:r>
            <w:r w:rsidR="00C47742">
              <w:rPr>
                <w:lang w:val="en-US"/>
              </w:rPr>
              <w:t>S</w:t>
            </w:r>
            <w:r w:rsidRPr="69B898AA">
              <w:rPr>
                <w:lang w:val="en-US"/>
              </w:rPr>
              <w:t>tations</w:t>
            </w:r>
          </w:p>
          <w:p w:rsidR="00733F93" w:rsidP="4FEB9FAF" w:rsidRDefault="00733F93" w14:paraId="2BA1764C" w14:textId="77777777">
            <w:pPr>
              <w:ind w:left="9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E</w:t>
            </w:r>
            <w:r w:rsidRPr="63AFF189">
              <w:rPr>
                <w:b w:val="0"/>
                <w:bCs w:val="0"/>
                <w:lang w:val="en-US"/>
              </w:rPr>
              <w:t>ach features the station, repair tools and pump</w:t>
            </w:r>
          </w:p>
          <w:p w:rsidRPr="00733F93" w:rsidR="00733F93" w:rsidP="4FEB9FAF" w:rsidRDefault="00733F93" w14:paraId="3412CDB9" w14:textId="4DBECBE9">
            <w:pPr>
              <w:ind w:left="90"/>
              <w:rPr>
                <w:b w:val="0"/>
                <w:bCs w:val="0"/>
                <w:caps/>
                <w:lang w:val="en-US"/>
              </w:rPr>
            </w:pPr>
          </w:p>
        </w:tc>
        <w:tc>
          <w:tcPr>
            <w:tcW w:w="3313" w:type="dxa"/>
            <w:vAlign w:val="center"/>
          </w:tcPr>
          <w:p w:rsidR="00733F93" w:rsidP="4FEB9FAF" w:rsidRDefault="00733F93" w14:paraId="32D82917" w14:textId="77777777">
            <w:pPr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Pr="00733F93" w:rsidR="00733F93" w:rsidP="00301A4D" w:rsidRDefault="00733F93" w14:paraId="506B0574" w14:textId="36A33376">
            <w:pPr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2A31987D">
              <w:rPr>
                <w:lang w:val="en-US"/>
              </w:rPr>
              <w:t xml:space="preserve">Orders are placed by </w:t>
            </w:r>
            <w:r w:rsidRPr="2A31987D" w:rsidR="0117DD02">
              <w:rPr>
                <w:lang w:val="en-US"/>
              </w:rPr>
              <w:t>the applicant</w:t>
            </w:r>
            <w:r w:rsidR="00301A4D">
              <w:rPr>
                <w:lang w:val="en-US"/>
              </w:rPr>
              <w:t xml:space="preserve">, contact Tourism Simcoe </w:t>
            </w:r>
            <w:r w:rsidR="00FE0B38">
              <w:rPr>
                <w:lang w:val="en-US"/>
              </w:rPr>
              <w:t xml:space="preserve">County </w:t>
            </w:r>
            <w:r w:rsidR="00301A4D">
              <w:rPr>
                <w:lang w:val="en-US"/>
              </w:rPr>
              <w:t>for vendor options</w:t>
            </w:r>
          </w:p>
        </w:tc>
        <w:tc>
          <w:tcPr>
            <w:tcW w:w="3235" w:type="dxa"/>
            <w:vAlign w:val="center"/>
          </w:tcPr>
          <w:p w:rsidRPr="00733F93" w:rsidR="00733F93" w:rsidP="4FEB9FAF" w:rsidRDefault="00733F93" w14:paraId="3C49680A" w14:textId="77777777">
            <w:pPr>
              <w:spacing w:before="240"/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33F93">
              <w:rPr>
                <w:lang w:val="en-US"/>
              </w:rPr>
              <w:t>$2,200.00 each</w:t>
            </w:r>
          </w:p>
          <w:p w:rsidRPr="00733F93" w:rsidR="00733F93" w:rsidP="4FEB9FAF" w:rsidRDefault="00733F93" w14:paraId="484883F8" w14:textId="77777777">
            <w:pPr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33F93" w:rsidTr="2A31987D" w14:paraId="066BD4CC" w14:textId="2E99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Pr="69B898AA" w:rsidR="00733F93" w:rsidP="00A5706D" w:rsidRDefault="00733F93" w14:paraId="4FC84484" w14:textId="3D5DF82B">
            <w:pPr>
              <w:ind w:left="90"/>
              <w:rPr>
                <w:caps/>
                <w:lang w:val="en-US"/>
              </w:rPr>
            </w:pPr>
            <w:r>
              <w:rPr>
                <w:lang w:val="en-US"/>
              </w:rPr>
              <w:t>Benches</w:t>
            </w:r>
          </w:p>
        </w:tc>
        <w:tc>
          <w:tcPr>
            <w:tcW w:w="3313" w:type="dxa"/>
            <w:vAlign w:val="center"/>
          </w:tcPr>
          <w:p w:rsidR="00733F93" w:rsidP="4FEB9FAF" w:rsidRDefault="00733F93" w14:paraId="7CB2BE73" w14:textId="7BE4D851">
            <w:pPr>
              <w:spacing w:before="240"/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2A31987D">
              <w:rPr>
                <w:lang w:val="en-US"/>
              </w:rPr>
              <w:t>Orders are place</w:t>
            </w:r>
            <w:r w:rsidRPr="2A31987D" w:rsidR="71A90B34">
              <w:rPr>
                <w:lang w:val="en-US"/>
              </w:rPr>
              <w:t>d by the applicant</w:t>
            </w:r>
            <w:r w:rsidR="00FE0B38">
              <w:rPr>
                <w:lang w:val="en-US"/>
              </w:rPr>
              <w:t xml:space="preserve">. Contact Tourism Simcoe County options </w:t>
            </w:r>
          </w:p>
          <w:p w:rsidRPr="00733F93" w:rsidR="00A5706D" w:rsidP="00A5706D" w:rsidRDefault="00A5706D" w14:paraId="50F948D4" w14:textId="50D4544C">
            <w:pPr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35" w:type="dxa"/>
            <w:vAlign w:val="center"/>
          </w:tcPr>
          <w:p w:rsidR="00733F93" w:rsidP="4FEB9FAF" w:rsidRDefault="6EEC7E19" w14:paraId="49AA901C" w14:textId="390922E3">
            <w:pPr>
              <w:spacing w:before="240"/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2A31987D">
              <w:rPr>
                <w:lang w:val="en-US"/>
              </w:rPr>
              <w:t>Three quotes required</w:t>
            </w:r>
          </w:p>
        </w:tc>
      </w:tr>
      <w:tr w:rsidR="00733F93" w:rsidTr="2A31987D" w14:paraId="7B2814EB" w14:textId="3EFD8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33F93" w:rsidP="00A5706D" w:rsidRDefault="00733F93" w14:paraId="4056B9E2" w14:textId="24D7F911">
            <w:pPr>
              <w:ind w:left="90"/>
              <w:rPr>
                <w:caps/>
                <w:lang w:val="en-US"/>
              </w:rPr>
            </w:pPr>
            <w:r w:rsidRPr="2A31987D">
              <w:rPr>
                <w:lang w:val="en-US"/>
              </w:rPr>
              <w:t>Gates</w:t>
            </w:r>
          </w:p>
        </w:tc>
        <w:tc>
          <w:tcPr>
            <w:tcW w:w="3313" w:type="dxa"/>
            <w:vAlign w:val="center"/>
          </w:tcPr>
          <w:p w:rsidR="00733F93" w:rsidP="4FEB9FAF" w:rsidRDefault="00733F93" w14:paraId="47ACA18D" w14:textId="10155D39">
            <w:pPr>
              <w:spacing w:before="240"/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2A31987D">
              <w:rPr>
                <w:lang w:val="en-US"/>
              </w:rPr>
              <w:t>Orders are place</w:t>
            </w:r>
            <w:r w:rsidRPr="2A31987D" w:rsidR="157C6FC3">
              <w:rPr>
                <w:lang w:val="en-US"/>
              </w:rPr>
              <w:t>d by the applicant</w:t>
            </w:r>
            <w:r w:rsidR="00FE0B38">
              <w:rPr>
                <w:lang w:val="en-US"/>
              </w:rPr>
              <w:t>.  Contact Tourism Simcoe County options</w:t>
            </w:r>
          </w:p>
          <w:p w:rsidRPr="00733F93" w:rsidR="00A5706D" w:rsidP="00A5706D" w:rsidRDefault="00A5706D" w14:paraId="5A25E752" w14:textId="5A1DE37A">
            <w:pPr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35" w:type="dxa"/>
            <w:vAlign w:val="center"/>
          </w:tcPr>
          <w:p w:rsidR="00733F93" w:rsidP="4FEB9FAF" w:rsidRDefault="7179B8C3" w14:paraId="1EFD80EF" w14:textId="09307AF8">
            <w:pPr>
              <w:spacing w:before="240"/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2A31987D">
              <w:rPr>
                <w:lang w:val="en-US"/>
              </w:rPr>
              <w:t>Three quotes required</w:t>
            </w:r>
          </w:p>
        </w:tc>
      </w:tr>
    </w:tbl>
    <w:p w:rsidR="003A75AE" w:rsidP="4FEB9FAF" w:rsidRDefault="003A75AE" w14:paraId="5FB218D1" w14:textId="77777777">
      <w:pPr>
        <w:ind w:left="90"/>
        <w:rPr>
          <w:lang w:val="en-US"/>
        </w:rPr>
      </w:pPr>
    </w:p>
    <w:p w:rsidRPr="00862334" w:rsidR="003D72B7" w:rsidP="4FEB9FAF" w:rsidRDefault="00126D18" w14:paraId="3F384D89" w14:textId="57BD7331">
      <w:pPr>
        <w:ind w:left="90"/>
        <w:rPr>
          <w:noProof/>
          <w:lang w:eastAsia="en-CA"/>
        </w:rPr>
      </w:pPr>
      <w:r w:rsidRPr="00126D18">
        <w:rPr>
          <w:noProof/>
          <w:lang w:eastAsia="en-CA"/>
        </w:rPr>
        <w:drawing>
          <wp:inline distT="0" distB="0" distL="0" distR="0" wp14:anchorId="1414AA64" wp14:editId="77D97BEB">
            <wp:extent cx="2218690" cy="1515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51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D18">
        <w:rPr>
          <w:lang w:val="en-US"/>
        </w:rPr>
        <w:t xml:space="preserve"> </w:t>
      </w:r>
      <w:r>
        <w:rPr>
          <w:noProof/>
          <w:lang w:eastAsia="en-CA"/>
        </w:rPr>
        <w:t xml:space="preserve">   </w:t>
      </w:r>
      <w:r w:rsidRPr="00126D18">
        <w:rPr>
          <w:noProof/>
          <w:lang w:eastAsia="en-CA"/>
        </w:rPr>
        <w:drawing>
          <wp:inline distT="0" distB="0" distL="0" distR="0" wp14:anchorId="6D73CC0C" wp14:editId="0E67D4EF">
            <wp:extent cx="1219200" cy="20466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4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Schedule_4_|" w:id="13"/>
      <w:r w:rsidR="003D72B7">
        <w:rPr>
          <w:noProof/>
          <w:lang w:eastAsia="en-CA"/>
        </w:rPr>
        <w:br w:type="page"/>
      </w:r>
    </w:p>
    <w:p w:rsidR="00D27B3D" w:rsidP="4FEB9FAF" w:rsidRDefault="00D27B3D" w14:paraId="0833253F" w14:textId="77777777">
      <w:pPr>
        <w:pStyle w:val="Heading1"/>
        <w:ind w:left="90"/>
        <w:rPr>
          <w:noProof/>
          <w:lang w:eastAsia="en-CA"/>
        </w:rPr>
      </w:pPr>
      <w:bookmarkStart w:name="_Toc121230550" w:id="14"/>
    </w:p>
    <w:p w:rsidR="002721EE" w:rsidP="4FEB9FAF" w:rsidRDefault="006C48FC" w14:paraId="326328C7" w14:textId="3EA2D787">
      <w:pPr>
        <w:pStyle w:val="Heading1"/>
        <w:ind w:left="90"/>
        <w:rPr>
          <w:noProof/>
          <w:lang w:eastAsia="en-CA"/>
        </w:rPr>
      </w:pPr>
      <w:r>
        <w:rPr>
          <w:noProof/>
          <w:lang w:eastAsia="en-CA"/>
        </w:rPr>
        <w:t>Schedule 2</w:t>
      </w:r>
      <w:r w:rsidRPr="63AFF189" w:rsidR="002721EE">
        <w:rPr>
          <w:noProof/>
          <w:lang w:eastAsia="en-CA"/>
        </w:rPr>
        <w:t xml:space="preserve"> | Age-Friendly and Accessibility Criteria</w:t>
      </w:r>
      <w:bookmarkEnd w:id="13"/>
      <w:bookmarkEnd w:id="14"/>
    </w:p>
    <w:p w:rsidR="002721EE" w:rsidP="4FEB9FAF" w:rsidRDefault="002721EE" w14:paraId="21202945" w14:textId="77777777">
      <w:pPr>
        <w:ind w:left="90"/>
        <w:rPr>
          <w:lang w:val="en-US" w:eastAsia="en-CA"/>
        </w:rPr>
      </w:pPr>
    </w:p>
    <w:p w:rsidR="002721EE" w:rsidP="4FEB9FAF" w:rsidRDefault="002721EE" w14:paraId="69DC00C6" w14:textId="3D662ABC">
      <w:pPr>
        <w:ind w:left="90"/>
        <w:rPr>
          <w:lang w:val="en-US" w:eastAsia="en-CA"/>
        </w:rPr>
      </w:pPr>
      <w:r>
        <w:rPr>
          <w:lang w:val="en-US" w:eastAsia="en-CA"/>
        </w:rPr>
        <w:t xml:space="preserve">The County of Simcoe </w:t>
      </w:r>
      <w:r w:rsidR="00E873BE">
        <w:rPr>
          <w:lang w:val="en-US" w:eastAsia="en-CA"/>
        </w:rPr>
        <w:t>endeavors</w:t>
      </w:r>
      <w:r>
        <w:rPr>
          <w:lang w:val="en-US" w:eastAsia="en-CA"/>
        </w:rPr>
        <w:t xml:space="preserve"> to identify, remove and prevent barriers to people with disabilities to ensure that everyone has access to the County’s goods, </w:t>
      </w:r>
      <w:r w:rsidR="008977CE">
        <w:rPr>
          <w:lang w:val="en-US" w:eastAsia="en-CA"/>
        </w:rPr>
        <w:t>services,</w:t>
      </w:r>
      <w:r>
        <w:rPr>
          <w:lang w:val="en-US" w:eastAsia="en-CA"/>
        </w:rPr>
        <w:t xml:space="preserve"> and facilities.</w:t>
      </w:r>
    </w:p>
    <w:p w:rsidR="002721EE" w:rsidP="4FEB9FAF" w:rsidRDefault="002721EE" w14:paraId="38169B6C" w14:textId="77777777">
      <w:pPr>
        <w:ind w:left="90"/>
        <w:rPr>
          <w:lang w:val="en-US" w:eastAsia="en-CA"/>
        </w:rPr>
      </w:pPr>
      <w:r>
        <w:rPr>
          <w:lang w:val="en-US" w:eastAsia="en-CA"/>
        </w:rPr>
        <w:t>We respectfully request that recipients of the Tourism, Culture and Sport Enhancement Fund consider that their initiative or facility be designed with accessibility in mind.</w:t>
      </w:r>
    </w:p>
    <w:p w:rsidR="002721EE" w:rsidP="4FEB9FAF" w:rsidRDefault="002721EE" w14:paraId="565562DD" w14:textId="77777777">
      <w:pPr>
        <w:ind w:left="90"/>
        <w:rPr>
          <w:lang w:val="en-US" w:eastAsia="en-CA"/>
        </w:rPr>
      </w:pPr>
      <w:r>
        <w:rPr>
          <w:lang w:val="en-US" w:eastAsia="en-CA"/>
        </w:rPr>
        <w:t>The following accessible features should be considered:</w:t>
      </w:r>
    </w:p>
    <w:p w:rsidR="006C13DC" w:rsidP="4FEB9FAF" w:rsidRDefault="006C13DC" w14:paraId="24BE8FF4" w14:textId="77777777">
      <w:pPr>
        <w:ind w:left="90"/>
        <w:rPr>
          <w:lang w:val="en-US" w:eastAsia="en-CA"/>
        </w:rPr>
      </w:pPr>
      <w:r>
        <w:rPr>
          <w:b/>
          <w:lang w:val="en-US" w:eastAsia="en-CA"/>
        </w:rPr>
        <w:t xml:space="preserve">ACCESSIBLE PARKING SPACES </w:t>
      </w:r>
      <w:r>
        <w:rPr>
          <w:lang w:val="en-US" w:eastAsia="en-CA"/>
        </w:rPr>
        <w:t>– placed close to venue entries and exits, accessible toilets, pay stations and lifts/ramps.</w:t>
      </w:r>
    </w:p>
    <w:p w:rsidR="006C13DC" w:rsidP="4FEB9FAF" w:rsidRDefault="006C13DC" w14:paraId="3DA54B0C" w14:textId="77777777">
      <w:pPr>
        <w:ind w:left="90"/>
        <w:rPr>
          <w:lang w:val="en-US" w:eastAsia="en-CA"/>
        </w:rPr>
      </w:pPr>
      <w:r w:rsidRPr="006C13DC">
        <w:rPr>
          <w:b/>
          <w:lang w:val="en-US" w:eastAsia="en-CA"/>
        </w:rPr>
        <w:t>PATHS OF TRAVEL –</w:t>
      </w:r>
      <w:r>
        <w:rPr>
          <w:lang w:val="en-US" w:eastAsia="en-CA"/>
        </w:rPr>
        <w:t xml:space="preserve"> provide wide, even, slip-resistant paths, without steps or barriers.</w:t>
      </w:r>
    </w:p>
    <w:p w:rsidR="006C13DC" w:rsidP="4FEB9FAF" w:rsidRDefault="006C13DC" w14:paraId="093CE92C" w14:textId="77777777">
      <w:pPr>
        <w:ind w:left="90"/>
        <w:rPr>
          <w:lang w:val="en-US" w:eastAsia="en-CA"/>
        </w:rPr>
      </w:pPr>
      <w:r w:rsidRPr="006C13DC">
        <w:rPr>
          <w:b/>
          <w:lang w:val="en-US" w:eastAsia="en-CA"/>
        </w:rPr>
        <w:t>STAGES AND SEATING –</w:t>
      </w:r>
      <w:r>
        <w:rPr>
          <w:lang w:val="en-US" w:eastAsia="en-CA"/>
        </w:rPr>
        <w:t xml:space="preserve"> provide a ramp for your stage, and ensure it is visible for someone watching from accessible seating or from a wheelchair.</w:t>
      </w:r>
    </w:p>
    <w:p w:rsidR="006C13DC" w:rsidP="4FEB9FAF" w:rsidRDefault="006C13DC" w14:paraId="00CA0059" w14:textId="77777777">
      <w:pPr>
        <w:ind w:left="90"/>
        <w:rPr>
          <w:lang w:val="en-US" w:eastAsia="en-CA"/>
        </w:rPr>
      </w:pPr>
      <w:r w:rsidRPr="006C13DC">
        <w:rPr>
          <w:b/>
          <w:lang w:val="en-US" w:eastAsia="en-CA"/>
        </w:rPr>
        <w:t>FOOD SERVICES AND PUBLIC EATING AREAS –</w:t>
      </w:r>
      <w:r>
        <w:rPr>
          <w:lang w:val="en-US" w:eastAsia="en-CA"/>
        </w:rPr>
        <w:t xml:space="preserve"> design food areas so that someone who needs mobility support can easily navigate them. Provide options for people using wheeled mobility devices.</w:t>
      </w:r>
    </w:p>
    <w:p w:rsidR="006C13DC" w:rsidP="4FEB9FAF" w:rsidRDefault="00D24DB3" w14:paraId="607C151F" w14:textId="77777777">
      <w:pPr>
        <w:ind w:left="90"/>
        <w:rPr>
          <w:lang w:val="en-US" w:eastAsia="en-CA"/>
        </w:rPr>
      </w:pPr>
      <w:r>
        <w:rPr>
          <w:b/>
          <w:lang w:val="en-US" w:eastAsia="en-CA"/>
        </w:rPr>
        <w:t xml:space="preserve">WASHROOMS AND TEMPORARY TOILETS </w:t>
      </w:r>
      <w:r w:rsidR="006C13DC">
        <w:rPr>
          <w:b/>
          <w:lang w:val="en-US" w:eastAsia="en-CA"/>
        </w:rPr>
        <w:t>–</w:t>
      </w:r>
      <w:r w:rsidR="006C13DC">
        <w:rPr>
          <w:lang w:val="en-US" w:eastAsia="en-CA"/>
        </w:rPr>
        <w:t xml:space="preserve"> provide accessible toilets or washrooms at level ground level, away from crowds and sound systems.</w:t>
      </w:r>
    </w:p>
    <w:p w:rsidR="006C13DC" w:rsidP="4FEB9FAF" w:rsidRDefault="00D24DB3" w14:paraId="13432859" w14:textId="77777777">
      <w:pPr>
        <w:ind w:left="90"/>
        <w:rPr>
          <w:lang w:val="en-US" w:eastAsia="en-CA"/>
        </w:rPr>
      </w:pPr>
      <w:r>
        <w:rPr>
          <w:b/>
          <w:lang w:val="en-US" w:eastAsia="en-CA"/>
        </w:rPr>
        <w:t xml:space="preserve">REST AREAS AND WEATHER SHELTERS </w:t>
      </w:r>
      <w:r w:rsidR="006C13DC">
        <w:rPr>
          <w:lang w:val="en-US" w:eastAsia="en-CA"/>
        </w:rPr>
        <w:t>– offer quiet areas and shelter from wind, rain, sun, etc.</w:t>
      </w:r>
    </w:p>
    <w:p w:rsidR="006C13DC" w:rsidP="4FEB9FAF" w:rsidRDefault="00D24DB3" w14:paraId="126F945C" w14:textId="77777777">
      <w:pPr>
        <w:ind w:left="90"/>
        <w:rPr>
          <w:lang w:val="en-US" w:eastAsia="en-CA"/>
        </w:rPr>
      </w:pPr>
      <w:r>
        <w:rPr>
          <w:b/>
          <w:lang w:val="en-US" w:eastAsia="en-CA"/>
        </w:rPr>
        <w:t xml:space="preserve">SIGNAGE </w:t>
      </w:r>
      <w:r w:rsidR="006C13DC">
        <w:rPr>
          <w:lang w:val="en-US" w:eastAsia="en-CA"/>
        </w:rPr>
        <w:t>– provide high-contrast signs in high and low positions, and make sure signs use sans serif fonts that are readable in all lighting conditions.</w:t>
      </w:r>
    </w:p>
    <w:p w:rsidR="006C13DC" w:rsidP="4FEB9FAF" w:rsidRDefault="00D24DB3" w14:paraId="5D9B3F79" w14:textId="77777777">
      <w:pPr>
        <w:ind w:left="90"/>
        <w:rPr>
          <w:lang w:val="en-US" w:eastAsia="en-CA"/>
        </w:rPr>
      </w:pPr>
      <w:r>
        <w:rPr>
          <w:b/>
          <w:lang w:val="en-US" w:eastAsia="en-CA"/>
        </w:rPr>
        <w:t xml:space="preserve">SUPPORT STAFF </w:t>
      </w:r>
      <w:r w:rsidR="006C13DC">
        <w:rPr>
          <w:lang w:val="en-US" w:eastAsia="en-CA"/>
        </w:rPr>
        <w:t>– are permitted wherever the person they support goes. Post admission fees in the same place where general admission information is found.</w:t>
      </w:r>
    </w:p>
    <w:p w:rsidR="00D24DB3" w:rsidP="4FEB9FAF" w:rsidRDefault="00D24DB3" w14:paraId="27DEEBAF" w14:textId="77777777">
      <w:pPr>
        <w:ind w:left="90"/>
        <w:rPr>
          <w:lang w:val="en-US" w:eastAsia="en-CA"/>
        </w:rPr>
      </w:pPr>
      <w:r>
        <w:rPr>
          <w:b/>
          <w:lang w:val="en-US" w:eastAsia="en-CA"/>
        </w:rPr>
        <w:t xml:space="preserve">SERVICE ANIMALS </w:t>
      </w:r>
      <w:r>
        <w:rPr>
          <w:lang w:val="en-US" w:eastAsia="en-CA"/>
        </w:rPr>
        <w:t>– are permitted to accompany a person with a disability, to all areas available to the public.</w:t>
      </w:r>
    </w:p>
    <w:p w:rsidR="00D24DB3" w:rsidP="4FEB9FAF" w:rsidRDefault="00D24DB3" w14:paraId="2E04738A" w14:textId="77777777">
      <w:pPr>
        <w:ind w:left="90"/>
        <w:rPr>
          <w:lang w:val="en-US" w:eastAsia="en-CA"/>
        </w:rPr>
      </w:pPr>
      <w:r>
        <w:rPr>
          <w:b/>
          <w:lang w:val="en-US" w:eastAsia="en-CA"/>
        </w:rPr>
        <w:t xml:space="preserve">TRAINING STAFF AND VOLUNTEERS </w:t>
      </w:r>
      <w:r>
        <w:rPr>
          <w:lang w:val="en-US" w:eastAsia="en-CA"/>
        </w:rPr>
        <w:t>– ensure staff and volunteers are trained on your accessibility features.</w:t>
      </w:r>
    </w:p>
    <w:p w:rsidR="00D24DB3" w:rsidP="4FEB9FAF" w:rsidRDefault="00D24DB3" w14:paraId="7BD13C3D" w14:textId="77777777">
      <w:pPr>
        <w:ind w:left="90"/>
        <w:rPr>
          <w:lang w:val="en-US" w:eastAsia="en-CA"/>
        </w:rPr>
      </w:pPr>
      <w:r>
        <w:rPr>
          <w:b/>
          <w:lang w:val="en-US" w:eastAsia="en-CA"/>
        </w:rPr>
        <w:t xml:space="preserve">PROMOTE ACCESSIBILITY FEATURES </w:t>
      </w:r>
      <w:r>
        <w:rPr>
          <w:lang w:val="en-US" w:eastAsia="en-CA"/>
        </w:rPr>
        <w:t>– Inform people about your accessibility features in the same places that you promote your event or initiative.</w:t>
      </w:r>
    </w:p>
    <w:p w:rsidR="00D24DB3" w:rsidP="4FEB9FAF" w:rsidRDefault="00D24DB3" w14:paraId="2500D876" w14:textId="77777777">
      <w:pPr>
        <w:ind w:left="90"/>
        <w:rPr>
          <w:lang w:val="en-US" w:eastAsia="en-CA"/>
        </w:rPr>
      </w:pPr>
      <w:r>
        <w:rPr>
          <w:b/>
          <w:lang w:val="en-US" w:eastAsia="en-CA"/>
        </w:rPr>
        <w:t xml:space="preserve">ASK FOR FEEDBACK </w:t>
      </w:r>
      <w:r>
        <w:rPr>
          <w:lang w:val="en-US" w:eastAsia="en-CA"/>
        </w:rPr>
        <w:t>– Collect feedback before, during and after the event or initiative.</w:t>
      </w:r>
    </w:p>
    <w:p w:rsidR="00D24DB3" w:rsidP="4FEB9FAF" w:rsidRDefault="00D24DB3" w14:paraId="2C7CFAB7" w14:textId="77777777">
      <w:pPr>
        <w:ind w:left="90"/>
        <w:rPr>
          <w:b/>
          <w:lang w:val="en-US" w:eastAsia="en-CA"/>
        </w:rPr>
      </w:pPr>
    </w:p>
    <w:p w:rsidR="00D24DB3" w:rsidP="4FEB9FAF" w:rsidRDefault="00D24DB3" w14:paraId="51AAFBC5" w14:textId="28F92540">
      <w:pPr>
        <w:ind w:left="90"/>
        <w:rPr>
          <w:lang w:val="en-US" w:eastAsia="en-CA"/>
        </w:rPr>
      </w:pPr>
      <w:r w:rsidRPr="4FEB9FAF">
        <w:rPr>
          <w:lang w:val="en-US" w:eastAsia="en-CA"/>
        </w:rPr>
        <w:t>Additional resources:</w:t>
      </w:r>
      <w:r>
        <w:tab/>
      </w:r>
      <w:hyperlink r:id="rId26">
        <w:r w:rsidRPr="4FEB9FAF">
          <w:rPr>
            <w:rStyle w:val="Hyperlink"/>
            <w:lang w:val="en-US" w:eastAsia="en-CA"/>
          </w:rPr>
          <w:t>Accessibility for Ontarians with Disabilities Act</w:t>
        </w:r>
      </w:hyperlink>
      <w:r w:rsidRPr="4FEB9FAF">
        <w:rPr>
          <w:lang w:val="en-US" w:eastAsia="en-CA"/>
        </w:rPr>
        <w:t xml:space="preserve"> (AODA) </w:t>
      </w:r>
    </w:p>
    <w:p w:rsidR="00D24DB3" w:rsidP="4FEB9FAF" w:rsidRDefault="64A076F1" w14:paraId="2789A4BC" w14:textId="03A7D3BF">
      <w:pPr>
        <w:ind w:left="90" w:firstLine="720"/>
        <w:rPr>
          <w:lang w:val="en-US" w:eastAsia="en-CA"/>
        </w:rPr>
      </w:pPr>
      <w:r w:rsidRPr="4FEB9FAF">
        <w:rPr>
          <w:lang w:val="en-US" w:eastAsia="en-CA"/>
        </w:rPr>
        <w:t xml:space="preserve">                      </w:t>
      </w:r>
      <w:hyperlink r:id="rId27">
        <w:r w:rsidRPr="4FEB9FAF" w:rsidR="00D24DB3">
          <w:rPr>
            <w:rStyle w:val="Hyperlink"/>
            <w:lang w:val="en-US" w:eastAsia="en-CA"/>
          </w:rPr>
          <w:t>Festival &amp; Events Accessibility Guide</w:t>
        </w:r>
      </w:hyperlink>
      <w:r w:rsidRPr="4FEB9FAF" w:rsidR="00D24DB3">
        <w:rPr>
          <w:lang w:val="en-US" w:eastAsia="en-CA"/>
        </w:rPr>
        <w:t xml:space="preserve"> </w:t>
      </w:r>
    </w:p>
    <w:p w:rsidR="00D24DB3" w:rsidP="4FEB9FAF" w:rsidRDefault="14495871" w14:paraId="668196E9" w14:textId="7C49A884">
      <w:pPr>
        <w:ind w:left="90" w:firstLine="720"/>
        <w:rPr>
          <w:lang w:val="en-US" w:eastAsia="en-CA"/>
        </w:rPr>
      </w:pPr>
      <w:r w:rsidRPr="4FEB9FAF">
        <w:rPr>
          <w:lang w:val="en-US" w:eastAsia="en-CA"/>
        </w:rPr>
        <w:t xml:space="preserve">                      </w:t>
      </w:r>
      <w:hyperlink r:id="rId28">
        <w:r w:rsidRPr="4FEB9FAF" w:rsidR="00D24DB3">
          <w:rPr>
            <w:rStyle w:val="Hyperlink"/>
            <w:lang w:val="en-US" w:eastAsia="en-CA"/>
          </w:rPr>
          <w:t>CNIB Clear print Accessibility Guidelines</w:t>
        </w:r>
      </w:hyperlink>
    </w:p>
    <w:sectPr w:rsidR="00D24DB3" w:rsidSect="004B7734">
      <w:headerReference w:type="default" r:id="rId29"/>
      <w:footerReference w:type="default" r:id="rId30"/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3FFC" w:rsidP="009D116A" w:rsidRDefault="00803FFC" w14:paraId="538953EA" w14:textId="77777777">
      <w:pPr>
        <w:spacing w:after="0" w:line="240" w:lineRule="auto"/>
      </w:pPr>
      <w:r>
        <w:separator/>
      </w:r>
    </w:p>
    <w:p w:rsidR="00803FFC" w:rsidRDefault="00803FFC" w14:paraId="56650CE7" w14:textId="77777777"/>
  </w:endnote>
  <w:endnote w:type="continuationSeparator" w:id="0">
    <w:p w:rsidR="00803FFC" w:rsidP="009D116A" w:rsidRDefault="00803FFC" w14:paraId="691C7877" w14:textId="77777777">
      <w:pPr>
        <w:spacing w:after="0" w:line="240" w:lineRule="auto"/>
      </w:pPr>
      <w:r>
        <w:continuationSeparator/>
      </w:r>
    </w:p>
    <w:p w:rsidR="00803FFC" w:rsidRDefault="00803FFC" w14:paraId="04466F89" w14:textId="77777777"/>
  </w:endnote>
  <w:endnote w:type="continuationNotice" w:id="1">
    <w:p w:rsidR="00803FFC" w:rsidRDefault="00803FFC" w14:paraId="107000F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4B51A562" w:rsidP="4B51A562" w:rsidRDefault="4B51A562" w14:paraId="34468103" w14:textId="4944314F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BB0BBF">
      <w:rPr>
        <w:noProof/>
      </w:rPr>
      <w:t>1</w:t>
    </w:r>
    <w:r>
      <w:fldChar w:fldCharType="end"/>
    </w:r>
  </w:p>
  <w:p w:rsidR="4B51A562" w:rsidP="4B51A562" w:rsidRDefault="4B51A562" w14:paraId="500B459F" w14:textId="3D6AD268">
    <w:pPr>
      <w:pStyle w:val="Footer"/>
      <w:jc w:val="center"/>
    </w:pPr>
  </w:p>
  <w:p w:rsidR="004F0B40" w:rsidRDefault="004F0B40" w14:paraId="5C0153F6" w14:textId="77777777">
    <w:pPr>
      <w:pStyle w:val="Footer"/>
    </w:pPr>
  </w:p>
  <w:p w:rsidR="004F0B40" w:rsidRDefault="004F0B40" w14:paraId="0FF38D90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3FFC" w:rsidP="009D116A" w:rsidRDefault="00803FFC" w14:paraId="6E6635BF" w14:textId="77777777">
      <w:pPr>
        <w:spacing w:after="0" w:line="240" w:lineRule="auto"/>
      </w:pPr>
      <w:r>
        <w:separator/>
      </w:r>
    </w:p>
    <w:p w:rsidR="00803FFC" w:rsidRDefault="00803FFC" w14:paraId="6228CF6E" w14:textId="77777777"/>
  </w:footnote>
  <w:footnote w:type="continuationSeparator" w:id="0">
    <w:p w:rsidR="00803FFC" w:rsidP="009D116A" w:rsidRDefault="00803FFC" w14:paraId="746E6536" w14:textId="77777777">
      <w:pPr>
        <w:spacing w:after="0" w:line="240" w:lineRule="auto"/>
      </w:pPr>
      <w:r>
        <w:continuationSeparator/>
      </w:r>
    </w:p>
    <w:p w:rsidR="00803FFC" w:rsidRDefault="00803FFC" w14:paraId="4A2DABE6" w14:textId="77777777"/>
  </w:footnote>
  <w:footnote w:type="continuationNotice" w:id="1">
    <w:p w:rsidR="00803FFC" w:rsidRDefault="00803FFC" w14:paraId="098F79D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E1355" w:rsidP="4B51A562" w:rsidRDefault="00CE1355" w14:paraId="34C6DD7A" w14:textId="4827C3F4">
    <w:pPr>
      <w:pStyle w:val="Header"/>
    </w:pPr>
    <w:r>
      <w:rPr>
        <w:noProof/>
        <w:lang w:eastAsia="en-CA"/>
      </w:rPr>
      <w:drawing>
        <wp:inline distT="0" distB="0" distL="0" distR="0" wp14:anchorId="2286143F" wp14:editId="0CC37208">
          <wp:extent cx="1828800" cy="362438"/>
          <wp:effectExtent l="0" t="0" r="0" b="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62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alignment="center" w:relativeTo="margin" w:leader="none"/>
    </w:r>
    <w:r w:rsidR="4B51A562">
      <w:t xml:space="preserve"> </w:t>
    </w:r>
    <w:r w:rsidRPr="00B0767E" w:rsidR="4B51A562">
      <w:rPr>
        <w:b/>
        <w:bCs/>
        <w:sz w:val="24"/>
        <w:szCs w:val="24"/>
      </w:rPr>
      <w:t>202</w:t>
    </w:r>
    <w:r w:rsidR="003F2878">
      <w:rPr>
        <w:b/>
        <w:bCs/>
        <w:sz w:val="24"/>
        <w:szCs w:val="24"/>
      </w:rPr>
      <w:t>4</w:t>
    </w:r>
    <w:r w:rsidRPr="00B0767E" w:rsidR="4B51A562">
      <w:rPr>
        <w:b/>
        <w:bCs/>
        <w:sz w:val="24"/>
        <w:szCs w:val="24"/>
      </w:rPr>
      <w:t xml:space="preserve"> Tourism Culture and Sport Enhancement Fund</w:t>
    </w:r>
    <w:r w:rsidR="4B51A562">
      <w:t xml:space="preserve">   </w:t>
    </w:r>
  </w:p>
  <w:p w:rsidR="002D1BE4" w:rsidP="4B51A562" w:rsidRDefault="002D1BE4" w14:paraId="5AF47DF1" w14:textId="77777777">
    <w:pPr>
      <w:pStyle w:val="Header"/>
    </w:pPr>
  </w:p>
  <w:p w:rsidRPr="00F40503" w:rsidR="002D1BE4" w:rsidP="4B51A562" w:rsidRDefault="002D1BE4" w14:paraId="6D6FD244" w14:textId="649EDEFB">
    <w:pPr>
      <w:pStyle w:val="Header"/>
      <w:rPr>
        <w:b/>
        <w:bCs/>
        <w:noProof/>
        <w:sz w:val="32"/>
        <w:szCs w:val="32"/>
      </w:rPr>
    </w:pPr>
    <w:r>
      <w:tab/>
    </w:r>
    <w:r w:rsidR="007E142C">
      <w:t xml:space="preserve">                 </w:t>
    </w:r>
    <w:r w:rsidRPr="00F40503" w:rsidR="00F40503">
      <w:rPr>
        <w:b/>
        <w:bCs/>
        <w:sz w:val="32"/>
        <w:szCs w:val="32"/>
      </w:rPr>
      <w:t>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38F"/>
    <w:multiLevelType w:val="hybridMultilevel"/>
    <w:tmpl w:val="E3886E40"/>
    <w:lvl w:ilvl="0" w:tplc="CD945F4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31F58B1"/>
    <w:multiLevelType w:val="hybridMultilevel"/>
    <w:tmpl w:val="BC20A2C0"/>
    <w:lvl w:ilvl="0" w:tplc="CD945F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30F2"/>
    <w:multiLevelType w:val="hybridMultilevel"/>
    <w:tmpl w:val="D8B8AAE8"/>
    <w:lvl w:ilvl="0" w:tplc="1009000D">
      <w:start w:val="1"/>
      <w:numFmt w:val="bullet"/>
      <w:lvlText w:val=""/>
      <w:lvlJc w:val="left"/>
      <w:pPr>
        <w:ind w:left="81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522E99"/>
    <w:multiLevelType w:val="hybridMultilevel"/>
    <w:tmpl w:val="A3AA4D68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62D57"/>
    <w:multiLevelType w:val="hybridMultilevel"/>
    <w:tmpl w:val="6082E6D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7F099C"/>
    <w:multiLevelType w:val="hybridMultilevel"/>
    <w:tmpl w:val="B18CDD90"/>
    <w:lvl w:ilvl="0" w:tplc="954282F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676F4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14B1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D632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EA52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E87F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70E0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8EA3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6AD3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D76BDD"/>
    <w:multiLevelType w:val="hybridMultilevel"/>
    <w:tmpl w:val="7C183BB8"/>
    <w:lvl w:ilvl="0" w:tplc="7248B4D2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24200E"/>
    <w:multiLevelType w:val="hybridMultilevel"/>
    <w:tmpl w:val="F864D5F8"/>
    <w:lvl w:ilvl="0" w:tplc="7248B4D2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3676C7F"/>
    <w:multiLevelType w:val="hybridMultilevel"/>
    <w:tmpl w:val="1A824F9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3E53B2"/>
    <w:multiLevelType w:val="hybridMultilevel"/>
    <w:tmpl w:val="333600BA"/>
    <w:lvl w:ilvl="0" w:tplc="7248B4D2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5A5093"/>
    <w:multiLevelType w:val="hybridMultilevel"/>
    <w:tmpl w:val="99084458"/>
    <w:lvl w:ilvl="0" w:tplc="1009000D">
      <w:start w:val="1"/>
      <w:numFmt w:val="bullet"/>
      <w:lvlText w:val=""/>
      <w:lvlJc w:val="left"/>
      <w:pPr>
        <w:ind w:left="1092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812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32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52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72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92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12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32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52" w:hanging="360"/>
      </w:pPr>
      <w:rPr>
        <w:rFonts w:hint="default" w:ascii="Wingdings" w:hAnsi="Wingdings"/>
      </w:rPr>
    </w:lvl>
  </w:abstractNum>
  <w:abstractNum w:abstractNumId="11" w15:restartNumberingAfterBreak="0">
    <w:nsid w:val="2AED0773"/>
    <w:multiLevelType w:val="hybridMultilevel"/>
    <w:tmpl w:val="D7929DFA"/>
    <w:lvl w:ilvl="0" w:tplc="1009000D">
      <w:start w:val="1"/>
      <w:numFmt w:val="bullet"/>
      <w:lvlText w:val=""/>
      <w:lvlJc w:val="left"/>
      <w:pPr>
        <w:ind w:left="81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12" w15:restartNumberingAfterBreak="0">
    <w:nsid w:val="2CDD51D8"/>
    <w:multiLevelType w:val="hybridMultilevel"/>
    <w:tmpl w:val="33B27C28"/>
    <w:lvl w:ilvl="0" w:tplc="7248B4D2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E5C454D"/>
    <w:multiLevelType w:val="hybridMultilevel"/>
    <w:tmpl w:val="A3FEB084"/>
    <w:lvl w:ilvl="0" w:tplc="7248B4D2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87191D"/>
    <w:multiLevelType w:val="hybridMultilevel"/>
    <w:tmpl w:val="3620B29A"/>
    <w:lvl w:ilvl="0" w:tplc="7248B4D2">
      <w:start w:val="1"/>
      <w:numFmt w:val="bullet"/>
      <w:lvlText w:val=""/>
      <w:lvlJc w:val="left"/>
      <w:pPr>
        <w:ind w:left="110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8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7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60" w:hanging="360"/>
      </w:pPr>
      <w:rPr>
        <w:rFonts w:hint="default" w:ascii="Wingdings" w:hAnsi="Wingdings"/>
      </w:rPr>
    </w:lvl>
  </w:abstractNum>
  <w:abstractNum w:abstractNumId="15" w15:restartNumberingAfterBreak="0">
    <w:nsid w:val="30E084F9"/>
    <w:multiLevelType w:val="hybridMultilevel"/>
    <w:tmpl w:val="FFFFFFFF"/>
    <w:lvl w:ilvl="0" w:tplc="0A32A420">
      <w:start w:val="1"/>
      <w:numFmt w:val="decimal"/>
      <w:lvlText w:val="%1."/>
      <w:lvlJc w:val="left"/>
      <w:pPr>
        <w:ind w:left="720" w:hanging="360"/>
      </w:pPr>
    </w:lvl>
    <w:lvl w:ilvl="1" w:tplc="CE4CE838">
      <w:start w:val="1"/>
      <w:numFmt w:val="lowerLetter"/>
      <w:lvlText w:val="%2."/>
      <w:lvlJc w:val="left"/>
      <w:pPr>
        <w:ind w:left="1440" w:hanging="360"/>
      </w:pPr>
    </w:lvl>
    <w:lvl w:ilvl="2" w:tplc="3670C2CE">
      <w:start w:val="1"/>
      <w:numFmt w:val="lowerRoman"/>
      <w:lvlText w:val="%3."/>
      <w:lvlJc w:val="right"/>
      <w:pPr>
        <w:ind w:left="2160" w:hanging="180"/>
      </w:pPr>
    </w:lvl>
    <w:lvl w:ilvl="3" w:tplc="FEB4E14C">
      <w:start w:val="1"/>
      <w:numFmt w:val="decimal"/>
      <w:lvlText w:val="%4."/>
      <w:lvlJc w:val="left"/>
      <w:pPr>
        <w:ind w:left="2880" w:hanging="360"/>
      </w:pPr>
    </w:lvl>
    <w:lvl w:ilvl="4" w:tplc="DAF0C918">
      <w:start w:val="1"/>
      <w:numFmt w:val="lowerLetter"/>
      <w:lvlText w:val="%5."/>
      <w:lvlJc w:val="left"/>
      <w:pPr>
        <w:ind w:left="3600" w:hanging="360"/>
      </w:pPr>
    </w:lvl>
    <w:lvl w:ilvl="5" w:tplc="217A9ED6">
      <w:start w:val="1"/>
      <w:numFmt w:val="lowerRoman"/>
      <w:lvlText w:val="%6."/>
      <w:lvlJc w:val="right"/>
      <w:pPr>
        <w:ind w:left="4320" w:hanging="180"/>
      </w:pPr>
    </w:lvl>
    <w:lvl w:ilvl="6" w:tplc="E172732A">
      <w:start w:val="1"/>
      <w:numFmt w:val="decimal"/>
      <w:lvlText w:val="%7."/>
      <w:lvlJc w:val="left"/>
      <w:pPr>
        <w:ind w:left="5040" w:hanging="360"/>
      </w:pPr>
    </w:lvl>
    <w:lvl w:ilvl="7" w:tplc="96327940">
      <w:start w:val="1"/>
      <w:numFmt w:val="lowerLetter"/>
      <w:lvlText w:val="%8."/>
      <w:lvlJc w:val="left"/>
      <w:pPr>
        <w:ind w:left="5760" w:hanging="360"/>
      </w:pPr>
    </w:lvl>
    <w:lvl w:ilvl="8" w:tplc="2FA420A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83BAC"/>
    <w:multiLevelType w:val="hybridMultilevel"/>
    <w:tmpl w:val="FF12023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E612AF"/>
    <w:multiLevelType w:val="hybridMultilevel"/>
    <w:tmpl w:val="02525D86"/>
    <w:lvl w:ilvl="0" w:tplc="7248B4D2">
      <w:start w:val="1"/>
      <w:numFmt w:val="bullet"/>
      <w:lvlText w:val=""/>
      <w:lvlJc w:val="left"/>
      <w:pPr>
        <w:ind w:left="83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55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7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9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1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3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5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7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90" w:hanging="360"/>
      </w:pPr>
      <w:rPr>
        <w:rFonts w:hint="default" w:ascii="Wingdings" w:hAnsi="Wingdings"/>
      </w:rPr>
    </w:lvl>
  </w:abstractNum>
  <w:abstractNum w:abstractNumId="18" w15:restartNumberingAfterBreak="0">
    <w:nsid w:val="42CF4DA7"/>
    <w:multiLevelType w:val="hybridMultilevel"/>
    <w:tmpl w:val="AB36AD3C"/>
    <w:lvl w:ilvl="0" w:tplc="7248B4D2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DF6D66"/>
    <w:multiLevelType w:val="hybridMultilevel"/>
    <w:tmpl w:val="3DCE7DC4"/>
    <w:lvl w:ilvl="0" w:tplc="7248B4D2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2247BD6"/>
    <w:multiLevelType w:val="hybridMultilevel"/>
    <w:tmpl w:val="1D9C483A"/>
    <w:lvl w:ilvl="0" w:tplc="7248B4D2">
      <w:start w:val="1"/>
      <w:numFmt w:val="bullet"/>
      <w:lvlText w:val=""/>
      <w:lvlJc w:val="left"/>
      <w:pPr>
        <w:ind w:left="74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00" w:hanging="360"/>
      </w:pPr>
      <w:rPr>
        <w:rFonts w:hint="default" w:ascii="Wingdings" w:hAnsi="Wingdings"/>
      </w:rPr>
    </w:lvl>
  </w:abstractNum>
  <w:abstractNum w:abstractNumId="21" w15:restartNumberingAfterBreak="0">
    <w:nsid w:val="53510A30"/>
    <w:multiLevelType w:val="hybridMultilevel"/>
    <w:tmpl w:val="038C588C"/>
    <w:lvl w:ilvl="0" w:tplc="7248B4D2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DE095C"/>
    <w:multiLevelType w:val="hybridMultilevel"/>
    <w:tmpl w:val="83CCA522"/>
    <w:lvl w:ilvl="0" w:tplc="7248B4D2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8032A28"/>
    <w:multiLevelType w:val="hybridMultilevel"/>
    <w:tmpl w:val="CAD25F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71E30"/>
    <w:multiLevelType w:val="hybridMultilevel"/>
    <w:tmpl w:val="9FA2B9BC"/>
    <w:lvl w:ilvl="0" w:tplc="7248B4D2">
      <w:start w:val="1"/>
      <w:numFmt w:val="bullet"/>
      <w:lvlText w:val=""/>
      <w:lvlJc w:val="left"/>
      <w:pPr>
        <w:ind w:left="1098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818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38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58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78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98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18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38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58" w:hanging="360"/>
      </w:pPr>
      <w:rPr>
        <w:rFonts w:hint="default" w:ascii="Wingdings" w:hAnsi="Wingdings"/>
      </w:rPr>
    </w:lvl>
  </w:abstractNum>
  <w:abstractNum w:abstractNumId="25" w15:restartNumberingAfterBreak="0">
    <w:nsid w:val="59CE0E3B"/>
    <w:multiLevelType w:val="hybridMultilevel"/>
    <w:tmpl w:val="EAE4E18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B6EBB"/>
    <w:multiLevelType w:val="hybridMultilevel"/>
    <w:tmpl w:val="FFFFFFFF"/>
    <w:lvl w:ilvl="0" w:tplc="50A2B9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B4C1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FC3A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84C6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528C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7623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1EEB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C226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5A45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F43BD3F"/>
    <w:multiLevelType w:val="hybridMultilevel"/>
    <w:tmpl w:val="FFFFFFFF"/>
    <w:lvl w:ilvl="0" w:tplc="7366A46A">
      <w:start w:val="1"/>
      <w:numFmt w:val="decimal"/>
      <w:lvlText w:val="%1)"/>
      <w:lvlJc w:val="left"/>
      <w:pPr>
        <w:ind w:left="1080" w:hanging="360"/>
      </w:pPr>
    </w:lvl>
    <w:lvl w:ilvl="1" w:tplc="FE8E2E02">
      <w:start w:val="1"/>
      <w:numFmt w:val="lowerLetter"/>
      <w:lvlText w:val="%2."/>
      <w:lvlJc w:val="left"/>
      <w:pPr>
        <w:ind w:left="1800" w:hanging="360"/>
      </w:pPr>
    </w:lvl>
    <w:lvl w:ilvl="2" w:tplc="69403B82">
      <w:start w:val="1"/>
      <w:numFmt w:val="lowerRoman"/>
      <w:lvlText w:val="%3."/>
      <w:lvlJc w:val="right"/>
      <w:pPr>
        <w:ind w:left="2520" w:hanging="180"/>
      </w:pPr>
    </w:lvl>
    <w:lvl w:ilvl="3" w:tplc="335E0078">
      <w:start w:val="1"/>
      <w:numFmt w:val="decimal"/>
      <w:lvlText w:val="%4."/>
      <w:lvlJc w:val="left"/>
      <w:pPr>
        <w:ind w:left="3240" w:hanging="360"/>
      </w:pPr>
    </w:lvl>
    <w:lvl w:ilvl="4" w:tplc="38FC8C2C">
      <w:start w:val="1"/>
      <w:numFmt w:val="lowerLetter"/>
      <w:lvlText w:val="%5."/>
      <w:lvlJc w:val="left"/>
      <w:pPr>
        <w:ind w:left="3960" w:hanging="360"/>
      </w:pPr>
    </w:lvl>
    <w:lvl w:ilvl="5" w:tplc="18C24396">
      <w:start w:val="1"/>
      <w:numFmt w:val="lowerRoman"/>
      <w:lvlText w:val="%6."/>
      <w:lvlJc w:val="right"/>
      <w:pPr>
        <w:ind w:left="4680" w:hanging="180"/>
      </w:pPr>
    </w:lvl>
    <w:lvl w:ilvl="6" w:tplc="4D147FE8">
      <w:start w:val="1"/>
      <w:numFmt w:val="decimal"/>
      <w:lvlText w:val="%7."/>
      <w:lvlJc w:val="left"/>
      <w:pPr>
        <w:ind w:left="5400" w:hanging="360"/>
      </w:pPr>
    </w:lvl>
    <w:lvl w:ilvl="7" w:tplc="58EE0D20">
      <w:start w:val="1"/>
      <w:numFmt w:val="lowerLetter"/>
      <w:lvlText w:val="%8."/>
      <w:lvlJc w:val="left"/>
      <w:pPr>
        <w:ind w:left="6120" w:hanging="360"/>
      </w:pPr>
    </w:lvl>
    <w:lvl w:ilvl="8" w:tplc="EC227450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ACE22D"/>
    <w:multiLevelType w:val="hybridMultilevel"/>
    <w:tmpl w:val="FFFFFFFF"/>
    <w:lvl w:ilvl="0" w:tplc="B6C4ED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2C51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1E15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B8B7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E259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2AA0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4893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6296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0848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0F14EA7"/>
    <w:multiLevelType w:val="hybridMultilevel"/>
    <w:tmpl w:val="FFFFFFFF"/>
    <w:lvl w:ilvl="0" w:tplc="4EDA85D2">
      <w:start w:val="1"/>
      <w:numFmt w:val="decimal"/>
      <w:lvlText w:val="%1."/>
      <w:lvlJc w:val="left"/>
      <w:pPr>
        <w:ind w:left="1080" w:hanging="360"/>
      </w:pPr>
    </w:lvl>
    <w:lvl w:ilvl="1" w:tplc="539C09AC">
      <w:start w:val="1"/>
      <w:numFmt w:val="lowerLetter"/>
      <w:lvlText w:val="%2."/>
      <w:lvlJc w:val="left"/>
      <w:pPr>
        <w:ind w:left="1800" w:hanging="360"/>
      </w:pPr>
    </w:lvl>
    <w:lvl w:ilvl="2" w:tplc="6BDAEFAA">
      <w:start w:val="1"/>
      <w:numFmt w:val="lowerRoman"/>
      <w:lvlText w:val="%3."/>
      <w:lvlJc w:val="right"/>
      <w:pPr>
        <w:ind w:left="2520" w:hanging="180"/>
      </w:pPr>
    </w:lvl>
    <w:lvl w:ilvl="3" w:tplc="F8D0C65C">
      <w:start w:val="1"/>
      <w:numFmt w:val="decimal"/>
      <w:lvlText w:val="%4."/>
      <w:lvlJc w:val="left"/>
      <w:pPr>
        <w:ind w:left="3240" w:hanging="360"/>
      </w:pPr>
    </w:lvl>
    <w:lvl w:ilvl="4" w:tplc="4872BE10">
      <w:start w:val="1"/>
      <w:numFmt w:val="lowerLetter"/>
      <w:lvlText w:val="%5."/>
      <w:lvlJc w:val="left"/>
      <w:pPr>
        <w:ind w:left="3960" w:hanging="360"/>
      </w:pPr>
    </w:lvl>
    <w:lvl w:ilvl="5" w:tplc="DF7653D4">
      <w:start w:val="1"/>
      <w:numFmt w:val="lowerRoman"/>
      <w:lvlText w:val="%6."/>
      <w:lvlJc w:val="right"/>
      <w:pPr>
        <w:ind w:left="4680" w:hanging="180"/>
      </w:pPr>
    </w:lvl>
    <w:lvl w:ilvl="6" w:tplc="4BF44F08">
      <w:start w:val="1"/>
      <w:numFmt w:val="decimal"/>
      <w:lvlText w:val="%7."/>
      <w:lvlJc w:val="left"/>
      <w:pPr>
        <w:ind w:left="5400" w:hanging="360"/>
      </w:pPr>
    </w:lvl>
    <w:lvl w:ilvl="7" w:tplc="56404DC0">
      <w:start w:val="1"/>
      <w:numFmt w:val="lowerLetter"/>
      <w:lvlText w:val="%8."/>
      <w:lvlJc w:val="left"/>
      <w:pPr>
        <w:ind w:left="6120" w:hanging="360"/>
      </w:pPr>
    </w:lvl>
    <w:lvl w:ilvl="8" w:tplc="4740B70A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FE4AAE"/>
    <w:multiLevelType w:val="hybridMultilevel"/>
    <w:tmpl w:val="50961F9C"/>
    <w:lvl w:ilvl="0" w:tplc="E7706C6C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3D65D31"/>
    <w:multiLevelType w:val="hybridMultilevel"/>
    <w:tmpl w:val="DF72A1E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86E07"/>
    <w:multiLevelType w:val="hybridMultilevel"/>
    <w:tmpl w:val="8EBEA8FC"/>
    <w:lvl w:ilvl="0" w:tplc="7248B4D2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7393DEE"/>
    <w:multiLevelType w:val="hybridMultilevel"/>
    <w:tmpl w:val="FFFFFFFF"/>
    <w:lvl w:ilvl="0" w:tplc="6936B0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6C1E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84A6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96EF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B28C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C0CB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BC4E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186E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0E4A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8E44E3F"/>
    <w:multiLevelType w:val="hybridMultilevel"/>
    <w:tmpl w:val="180ABBE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E4AA9"/>
    <w:multiLevelType w:val="hybridMultilevel"/>
    <w:tmpl w:val="FFFC0C84"/>
    <w:lvl w:ilvl="0" w:tplc="059EEAE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8ECE1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1EFE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70D1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EE30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4ACB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E62D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6CF3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32E1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B2832B4"/>
    <w:multiLevelType w:val="hybridMultilevel"/>
    <w:tmpl w:val="BC0A4D92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DDAE218"/>
    <w:multiLevelType w:val="hybridMultilevel"/>
    <w:tmpl w:val="FFFFFFFF"/>
    <w:lvl w:ilvl="0" w:tplc="6D7A7C44">
      <w:start w:val="1"/>
      <w:numFmt w:val="decimal"/>
      <w:lvlText w:val="%1."/>
      <w:lvlJc w:val="left"/>
      <w:pPr>
        <w:ind w:left="720" w:hanging="360"/>
      </w:pPr>
    </w:lvl>
    <w:lvl w:ilvl="1" w:tplc="C6CAEBF8">
      <w:start w:val="1"/>
      <w:numFmt w:val="lowerLetter"/>
      <w:lvlText w:val="%2."/>
      <w:lvlJc w:val="left"/>
      <w:pPr>
        <w:ind w:left="1440" w:hanging="360"/>
      </w:pPr>
    </w:lvl>
    <w:lvl w:ilvl="2" w:tplc="3092A308">
      <w:start w:val="1"/>
      <w:numFmt w:val="lowerRoman"/>
      <w:lvlText w:val="%3."/>
      <w:lvlJc w:val="right"/>
      <w:pPr>
        <w:ind w:left="2160" w:hanging="180"/>
      </w:pPr>
    </w:lvl>
    <w:lvl w:ilvl="3" w:tplc="06EE5AD6">
      <w:start w:val="1"/>
      <w:numFmt w:val="decimal"/>
      <w:lvlText w:val="%4."/>
      <w:lvlJc w:val="left"/>
      <w:pPr>
        <w:ind w:left="2880" w:hanging="360"/>
      </w:pPr>
    </w:lvl>
    <w:lvl w:ilvl="4" w:tplc="34201852">
      <w:start w:val="1"/>
      <w:numFmt w:val="lowerLetter"/>
      <w:lvlText w:val="%5."/>
      <w:lvlJc w:val="left"/>
      <w:pPr>
        <w:ind w:left="3600" w:hanging="360"/>
      </w:pPr>
    </w:lvl>
    <w:lvl w:ilvl="5" w:tplc="58764356">
      <w:start w:val="1"/>
      <w:numFmt w:val="lowerRoman"/>
      <w:lvlText w:val="%6."/>
      <w:lvlJc w:val="right"/>
      <w:pPr>
        <w:ind w:left="4320" w:hanging="180"/>
      </w:pPr>
    </w:lvl>
    <w:lvl w:ilvl="6" w:tplc="D10A1394">
      <w:start w:val="1"/>
      <w:numFmt w:val="decimal"/>
      <w:lvlText w:val="%7."/>
      <w:lvlJc w:val="left"/>
      <w:pPr>
        <w:ind w:left="5040" w:hanging="360"/>
      </w:pPr>
    </w:lvl>
    <w:lvl w:ilvl="7" w:tplc="88A4A0AC">
      <w:start w:val="1"/>
      <w:numFmt w:val="lowerLetter"/>
      <w:lvlText w:val="%8."/>
      <w:lvlJc w:val="left"/>
      <w:pPr>
        <w:ind w:left="5760" w:hanging="360"/>
      </w:pPr>
    </w:lvl>
    <w:lvl w:ilvl="8" w:tplc="59A6CD1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B3770"/>
    <w:multiLevelType w:val="hybridMultilevel"/>
    <w:tmpl w:val="E256AA00"/>
    <w:lvl w:ilvl="0" w:tplc="7248B4D2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02EB0E6"/>
    <w:multiLevelType w:val="hybridMultilevel"/>
    <w:tmpl w:val="DC266042"/>
    <w:lvl w:ilvl="0" w:tplc="2D72B3FC">
      <w:start w:val="1"/>
      <w:numFmt w:val="bullet"/>
      <w:pStyle w:val="Heading3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2C22F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62F6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8A6B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44D8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3CF2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5A24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803F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EC74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3223AB3"/>
    <w:multiLevelType w:val="hybridMultilevel"/>
    <w:tmpl w:val="3E78E41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40F7F4"/>
    <w:multiLevelType w:val="hybridMultilevel"/>
    <w:tmpl w:val="FFFFFFFF"/>
    <w:lvl w:ilvl="0" w:tplc="1B62C0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AE8F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70F5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A0B8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8464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AA41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C4ED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6618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867F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DB98090"/>
    <w:multiLevelType w:val="hybridMultilevel"/>
    <w:tmpl w:val="500AE4E6"/>
    <w:lvl w:ilvl="0" w:tplc="E7706C6C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</w:rPr>
    </w:lvl>
    <w:lvl w:ilvl="1" w:tplc="E6F288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C04D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7ECA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FA59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94EE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C2CD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5EB9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D401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40603218">
    <w:abstractNumId w:val="42"/>
  </w:num>
  <w:num w:numId="2" w16cid:durableId="600383394">
    <w:abstractNumId w:val="4"/>
  </w:num>
  <w:num w:numId="3" w16cid:durableId="832721726">
    <w:abstractNumId w:val="23"/>
  </w:num>
  <w:num w:numId="4" w16cid:durableId="1937979682">
    <w:abstractNumId w:val="31"/>
  </w:num>
  <w:num w:numId="5" w16cid:durableId="1717896702">
    <w:abstractNumId w:val="1"/>
  </w:num>
  <w:num w:numId="6" w16cid:durableId="2032098257">
    <w:abstractNumId w:val="0"/>
  </w:num>
  <w:num w:numId="7" w16cid:durableId="1221747570">
    <w:abstractNumId w:val="16"/>
  </w:num>
  <w:num w:numId="8" w16cid:durableId="1790322874">
    <w:abstractNumId w:val="8"/>
  </w:num>
  <w:num w:numId="9" w16cid:durableId="1327249854">
    <w:abstractNumId w:val="25"/>
  </w:num>
  <w:num w:numId="10" w16cid:durableId="75713453">
    <w:abstractNumId w:val="36"/>
  </w:num>
  <w:num w:numId="11" w16cid:durableId="20202354">
    <w:abstractNumId w:val="18"/>
  </w:num>
  <w:num w:numId="12" w16cid:durableId="133449710">
    <w:abstractNumId w:val="2"/>
  </w:num>
  <w:num w:numId="13" w16cid:durableId="614020177">
    <w:abstractNumId w:val="21"/>
  </w:num>
  <w:num w:numId="14" w16cid:durableId="439377071">
    <w:abstractNumId w:val="34"/>
  </w:num>
  <w:num w:numId="15" w16cid:durableId="1481267432">
    <w:abstractNumId w:val="3"/>
  </w:num>
  <w:num w:numId="16" w16cid:durableId="572815027">
    <w:abstractNumId w:val="32"/>
  </w:num>
  <w:num w:numId="17" w16cid:durableId="662242181">
    <w:abstractNumId w:val="39"/>
  </w:num>
  <w:num w:numId="18" w16cid:durableId="907768544">
    <w:abstractNumId w:val="5"/>
  </w:num>
  <w:num w:numId="19" w16cid:durableId="31615408">
    <w:abstractNumId w:val="40"/>
  </w:num>
  <w:num w:numId="20" w16cid:durableId="746810121">
    <w:abstractNumId w:val="39"/>
  </w:num>
  <w:num w:numId="21" w16cid:durableId="79062139">
    <w:abstractNumId w:val="41"/>
  </w:num>
  <w:num w:numId="22" w16cid:durableId="542443971">
    <w:abstractNumId w:val="35"/>
  </w:num>
  <w:num w:numId="23" w16cid:durableId="862550784">
    <w:abstractNumId w:val="28"/>
  </w:num>
  <w:num w:numId="24" w16cid:durableId="162937267">
    <w:abstractNumId w:val="26"/>
  </w:num>
  <w:num w:numId="25" w16cid:durableId="1272855917">
    <w:abstractNumId w:val="33"/>
  </w:num>
  <w:num w:numId="26" w16cid:durableId="32000449">
    <w:abstractNumId w:val="14"/>
  </w:num>
  <w:num w:numId="27" w16cid:durableId="413361670">
    <w:abstractNumId w:val="13"/>
  </w:num>
  <w:num w:numId="28" w16cid:durableId="1355957934">
    <w:abstractNumId w:val="6"/>
  </w:num>
  <w:num w:numId="29" w16cid:durableId="1625768095">
    <w:abstractNumId w:val="30"/>
  </w:num>
  <w:num w:numId="30" w16cid:durableId="1678343760">
    <w:abstractNumId w:val="10"/>
  </w:num>
  <w:num w:numId="31" w16cid:durableId="563374107">
    <w:abstractNumId w:val="11"/>
  </w:num>
  <w:num w:numId="32" w16cid:durableId="637342229">
    <w:abstractNumId w:val="24"/>
  </w:num>
  <w:num w:numId="33" w16cid:durableId="1806510381">
    <w:abstractNumId w:val="19"/>
  </w:num>
  <w:num w:numId="34" w16cid:durableId="668143128">
    <w:abstractNumId w:val="38"/>
  </w:num>
  <w:num w:numId="35" w16cid:durableId="1283071916">
    <w:abstractNumId w:val="22"/>
  </w:num>
  <w:num w:numId="36" w16cid:durableId="1637372357">
    <w:abstractNumId w:val="9"/>
  </w:num>
  <w:num w:numId="37" w16cid:durableId="1676032227">
    <w:abstractNumId w:val="7"/>
  </w:num>
  <w:num w:numId="38" w16cid:durableId="176964887">
    <w:abstractNumId w:val="17"/>
  </w:num>
  <w:num w:numId="39" w16cid:durableId="1276062787">
    <w:abstractNumId w:val="20"/>
  </w:num>
  <w:num w:numId="40" w16cid:durableId="478494921">
    <w:abstractNumId w:val="12"/>
  </w:num>
  <w:num w:numId="41" w16cid:durableId="443354605">
    <w:abstractNumId w:val="27"/>
  </w:num>
  <w:num w:numId="42" w16cid:durableId="1252011970">
    <w:abstractNumId w:val="29"/>
  </w:num>
  <w:num w:numId="43" w16cid:durableId="765928661">
    <w:abstractNumId w:val="37"/>
  </w:num>
  <w:num w:numId="44" w16cid:durableId="6030578">
    <w:abstractNumId w:val="15"/>
  </w:num>
  <w:numIdMacAtCleanup w:val="1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activeWritingStyle w:lang="en-US" w:vendorID="64" w:dllVersion="0" w:nlCheck="1" w:checkStyle="0" w:appName="MSWord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34"/>
    <w:rsid w:val="00010840"/>
    <w:rsid w:val="000302AE"/>
    <w:rsid w:val="00033E00"/>
    <w:rsid w:val="00041A5B"/>
    <w:rsid w:val="00050759"/>
    <w:rsid w:val="00057B6F"/>
    <w:rsid w:val="000A0828"/>
    <w:rsid w:val="000A18D0"/>
    <w:rsid w:val="000A2C5F"/>
    <w:rsid w:val="000C762E"/>
    <w:rsid w:val="000D0493"/>
    <w:rsid w:val="000D1063"/>
    <w:rsid w:val="000D1E04"/>
    <w:rsid w:val="000E15C8"/>
    <w:rsid w:val="000F0AD7"/>
    <w:rsid w:val="000F3266"/>
    <w:rsid w:val="00107442"/>
    <w:rsid w:val="001107CB"/>
    <w:rsid w:val="00126D18"/>
    <w:rsid w:val="001337A2"/>
    <w:rsid w:val="00143682"/>
    <w:rsid w:val="0015670C"/>
    <w:rsid w:val="00157089"/>
    <w:rsid w:val="00170AA4"/>
    <w:rsid w:val="001723A5"/>
    <w:rsid w:val="001809F0"/>
    <w:rsid w:val="001811C5"/>
    <w:rsid w:val="0019488B"/>
    <w:rsid w:val="001A3F35"/>
    <w:rsid w:val="001A4955"/>
    <w:rsid w:val="001A5B70"/>
    <w:rsid w:val="001B07F6"/>
    <w:rsid w:val="001C38E1"/>
    <w:rsid w:val="001E07E7"/>
    <w:rsid w:val="001E0842"/>
    <w:rsid w:val="001E6C25"/>
    <w:rsid w:val="001F445D"/>
    <w:rsid w:val="001F4A9F"/>
    <w:rsid w:val="00200CAE"/>
    <w:rsid w:val="00206634"/>
    <w:rsid w:val="002140C5"/>
    <w:rsid w:val="0021507B"/>
    <w:rsid w:val="0023577A"/>
    <w:rsid w:val="002432EE"/>
    <w:rsid w:val="0025040F"/>
    <w:rsid w:val="0025445A"/>
    <w:rsid w:val="00256664"/>
    <w:rsid w:val="002632C1"/>
    <w:rsid w:val="002721EE"/>
    <w:rsid w:val="00277B06"/>
    <w:rsid w:val="0028404F"/>
    <w:rsid w:val="002931FF"/>
    <w:rsid w:val="00295F54"/>
    <w:rsid w:val="002B1D94"/>
    <w:rsid w:val="002B1FB7"/>
    <w:rsid w:val="002B6CFF"/>
    <w:rsid w:val="002C1834"/>
    <w:rsid w:val="002C194F"/>
    <w:rsid w:val="002C3D58"/>
    <w:rsid w:val="002C7676"/>
    <w:rsid w:val="002D17DC"/>
    <w:rsid w:val="002D1BE4"/>
    <w:rsid w:val="002D223E"/>
    <w:rsid w:val="002E110C"/>
    <w:rsid w:val="002E34F3"/>
    <w:rsid w:val="002E7F5E"/>
    <w:rsid w:val="00301A4D"/>
    <w:rsid w:val="00303FC6"/>
    <w:rsid w:val="003069B3"/>
    <w:rsid w:val="003177EA"/>
    <w:rsid w:val="00321458"/>
    <w:rsid w:val="00323F3D"/>
    <w:rsid w:val="00325AF1"/>
    <w:rsid w:val="003327EC"/>
    <w:rsid w:val="003500C7"/>
    <w:rsid w:val="00380EB7"/>
    <w:rsid w:val="00383D76"/>
    <w:rsid w:val="003841F0"/>
    <w:rsid w:val="00387CA8"/>
    <w:rsid w:val="00397BBD"/>
    <w:rsid w:val="003A3BFB"/>
    <w:rsid w:val="003A431F"/>
    <w:rsid w:val="003A4946"/>
    <w:rsid w:val="003A53B1"/>
    <w:rsid w:val="003A75AE"/>
    <w:rsid w:val="003B3C0E"/>
    <w:rsid w:val="003B4573"/>
    <w:rsid w:val="003B4B37"/>
    <w:rsid w:val="003B5A31"/>
    <w:rsid w:val="003C17A0"/>
    <w:rsid w:val="003D5103"/>
    <w:rsid w:val="003D72B7"/>
    <w:rsid w:val="003E081D"/>
    <w:rsid w:val="003E5794"/>
    <w:rsid w:val="003F2878"/>
    <w:rsid w:val="0040057D"/>
    <w:rsid w:val="00404E1A"/>
    <w:rsid w:val="00410918"/>
    <w:rsid w:val="00422F56"/>
    <w:rsid w:val="00426AAD"/>
    <w:rsid w:val="00434403"/>
    <w:rsid w:val="004373BF"/>
    <w:rsid w:val="00440ABC"/>
    <w:rsid w:val="00450131"/>
    <w:rsid w:val="00452261"/>
    <w:rsid w:val="0045386D"/>
    <w:rsid w:val="00457663"/>
    <w:rsid w:val="0046204B"/>
    <w:rsid w:val="004772B6"/>
    <w:rsid w:val="004867C2"/>
    <w:rsid w:val="00492BBB"/>
    <w:rsid w:val="004A0653"/>
    <w:rsid w:val="004A71F3"/>
    <w:rsid w:val="004B5257"/>
    <w:rsid w:val="004B7734"/>
    <w:rsid w:val="004C3EFE"/>
    <w:rsid w:val="004C6F7F"/>
    <w:rsid w:val="004C72F6"/>
    <w:rsid w:val="004D7345"/>
    <w:rsid w:val="004D7347"/>
    <w:rsid w:val="004D76A3"/>
    <w:rsid w:val="004D77C4"/>
    <w:rsid w:val="004D7F6E"/>
    <w:rsid w:val="004E629D"/>
    <w:rsid w:val="004E669C"/>
    <w:rsid w:val="004F0938"/>
    <w:rsid w:val="004F0B40"/>
    <w:rsid w:val="004F5DEC"/>
    <w:rsid w:val="00517214"/>
    <w:rsid w:val="00524965"/>
    <w:rsid w:val="00541730"/>
    <w:rsid w:val="00542F82"/>
    <w:rsid w:val="00553DBE"/>
    <w:rsid w:val="00555106"/>
    <w:rsid w:val="00562CB8"/>
    <w:rsid w:val="00563A08"/>
    <w:rsid w:val="0056628C"/>
    <w:rsid w:val="00570F67"/>
    <w:rsid w:val="005724BA"/>
    <w:rsid w:val="00580FE4"/>
    <w:rsid w:val="00594EA9"/>
    <w:rsid w:val="005A4D1B"/>
    <w:rsid w:val="005B583F"/>
    <w:rsid w:val="005B6D50"/>
    <w:rsid w:val="005C032C"/>
    <w:rsid w:val="005D3F60"/>
    <w:rsid w:val="005D6C3C"/>
    <w:rsid w:val="005E1825"/>
    <w:rsid w:val="005F2F7F"/>
    <w:rsid w:val="005F5653"/>
    <w:rsid w:val="00604508"/>
    <w:rsid w:val="00604DF0"/>
    <w:rsid w:val="00606494"/>
    <w:rsid w:val="00607A38"/>
    <w:rsid w:val="006107E1"/>
    <w:rsid w:val="00616E96"/>
    <w:rsid w:val="00617918"/>
    <w:rsid w:val="00623BFA"/>
    <w:rsid w:val="00630753"/>
    <w:rsid w:val="006362A9"/>
    <w:rsid w:val="00637157"/>
    <w:rsid w:val="00641424"/>
    <w:rsid w:val="006478D9"/>
    <w:rsid w:val="006916A8"/>
    <w:rsid w:val="006A3AF3"/>
    <w:rsid w:val="006A4A10"/>
    <w:rsid w:val="006C04D6"/>
    <w:rsid w:val="006C13DC"/>
    <w:rsid w:val="006C147A"/>
    <w:rsid w:val="006C1F21"/>
    <w:rsid w:val="006C2C4D"/>
    <w:rsid w:val="006C48FC"/>
    <w:rsid w:val="006D3859"/>
    <w:rsid w:val="006D5342"/>
    <w:rsid w:val="006D58E8"/>
    <w:rsid w:val="006D6384"/>
    <w:rsid w:val="006D6D0C"/>
    <w:rsid w:val="006E40C8"/>
    <w:rsid w:val="006F5903"/>
    <w:rsid w:val="00701D72"/>
    <w:rsid w:val="00707F03"/>
    <w:rsid w:val="00710426"/>
    <w:rsid w:val="007217B7"/>
    <w:rsid w:val="007228A6"/>
    <w:rsid w:val="00733A96"/>
    <w:rsid w:val="00733F93"/>
    <w:rsid w:val="007364C4"/>
    <w:rsid w:val="007500FE"/>
    <w:rsid w:val="0075166B"/>
    <w:rsid w:val="00753E7F"/>
    <w:rsid w:val="00757997"/>
    <w:rsid w:val="00763134"/>
    <w:rsid w:val="007712E8"/>
    <w:rsid w:val="007761BE"/>
    <w:rsid w:val="0077632F"/>
    <w:rsid w:val="00787512"/>
    <w:rsid w:val="0079430C"/>
    <w:rsid w:val="007971C3"/>
    <w:rsid w:val="00797563"/>
    <w:rsid w:val="0079771C"/>
    <w:rsid w:val="007B4F26"/>
    <w:rsid w:val="007C3082"/>
    <w:rsid w:val="007C30EA"/>
    <w:rsid w:val="007C4067"/>
    <w:rsid w:val="007D0A25"/>
    <w:rsid w:val="007D6307"/>
    <w:rsid w:val="007E142C"/>
    <w:rsid w:val="00803FFC"/>
    <w:rsid w:val="0080741F"/>
    <w:rsid w:val="00811EBD"/>
    <w:rsid w:val="0082095C"/>
    <w:rsid w:val="0082270F"/>
    <w:rsid w:val="00826163"/>
    <w:rsid w:val="00843356"/>
    <w:rsid w:val="00843468"/>
    <w:rsid w:val="008465BF"/>
    <w:rsid w:val="00851718"/>
    <w:rsid w:val="008603C7"/>
    <w:rsid w:val="0086065B"/>
    <w:rsid w:val="00861681"/>
    <w:rsid w:val="00862334"/>
    <w:rsid w:val="0088362D"/>
    <w:rsid w:val="00883D23"/>
    <w:rsid w:val="00891063"/>
    <w:rsid w:val="00896BBF"/>
    <w:rsid w:val="008977CE"/>
    <w:rsid w:val="008D5859"/>
    <w:rsid w:val="008E122D"/>
    <w:rsid w:val="008E4683"/>
    <w:rsid w:val="008E781F"/>
    <w:rsid w:val="008F487D"/>
    <w:rsid w:val="008F515C"/>
    <w:rsid w:val="008F69C2"/>
    <w:rsid w:val="00901349"/>
    <w:rsid w:val="00903560"/>
    <w:rsid w:val="0091E61B"/>
    <w:rsid w:val="00923E24"/>
    <w:rsid w:val="00923E5C"/>
    <w:rsid w:val="009330BF"/>
    <w:rsid w:val="00937A8A"/>
    <w:rsid w:val="00944865"/>
    <w:rsid w:val="0094494A"/>
    <w:rsid w:val="00950440"/>
    <w:rsid w:val="009547F7"/>
    <w:rsid w:val="0096079B"/>
    <w:rsid w:val="00971A17"/>
    <w:rsid w:val="00975EA7"/>
    <w:rsid w:val="009770D6"/>
    <w:rsid w:val="009903B1"/>
    <w:rsid w:val="009A39A8"/>
    <w:rsid w:val="009A7D9D"/>
    <w:rsid w:val="009C71A7"/>
    <w:rsid w:val="009D116A"/>
    <w:rsid w:val="009D7890"/>
    <w:rsid w:val="009E03E3"/>
    <w:rsid w:val="009E4EBC"/>
    <w:rsid w:val="00A01BEC"/>
    <w:rsid w:val="00A02C26"/>
    <w:rsid w:val="00A17550"/>
    <w:rsid w:val="00A41D07"/>
    <w:rsid w:val="00A54E53"/>
    <w:rsid w:val="00A5706D"/>
    <w:rsid w:val="00A67DF8"/>
    <w:rsid w:val="00A96D1C"/>
    <w:rsid w:val="00AA0DAA"/>
    <w:rsid w:val="00AA1C37"/>
    <w:rsid w:val="00AA28D3"/>
    <w:rsid w:val="00AB2171"/>
    <w:rsid w:val="00AC7E74"/>
    <w:rsid w:val="00AD6292"/>
    <w:rsid w:val="00AE0417"/>
    <w:rsid w:val="00AF047F"/>
    <w:rsid w:val="00AF5D05"/>
    <w:rsid w:val="00AF70A7"/>
    <w:rsid w:val="00B00328"/>
    <w:rsid w:val="00B0767E"/>
    <w:rsid w:val="00B23F65"/>
    <w:rsid w:val="00B24E31"/>
    <w:rsid w:val="00B2795D"/>
    <w:rsid w:val="00B40BAF"/>
    <w:rsid w:val="00B46A9B"/>
    <w:rsid w:val="00B53508"/>
    <w:rsid w:val="00B7E939"/>
    <w:rsid w:val="00B8135C"/>
    <w:rsid w:val="00B977F6"/>
    <w:rsid w:val="00B97A70"/>
    <w:rsid w:val="00BB09A4"/>
    <w:rsid w:val="00BB0BBF"/>
    <w:rsid w:val="00BB7C00"/>
    <w:rsid w:val="00BC1B03"/>
    <w:rsid w:val="00BC5BDF"/>
    <w:rsid w:val="00BE2B03"/>
    <w:rsid w:val="00BF1B70"/>
    <w:rsid w:val="00BF52C7"/>
    <w:rsid w:val="00BF75D5"/>
    <w:rsid w:val="00C0574B"/>
    <w:rsid w:val="00C102CC"/>
    <w:rsid w:val="00C11EC7"/>
    <w:rsid w:val="00C13AC8"/>
    <w:rsid w:val="00C23AFF"/>
    <w:rsid w:val="00C31057"/>
    <w:rsid w:val="00C44324"/>
    <w:rsid w:val="00C47742"/>
    <w:rsid w:val="00C50B8F"/>
    <w:rsid w:val="00C67F09"/>
    <w:rsid w:val="00C91414"/>
    <w:rsid w:val="00CA2750"/>
    <w:rsid w:val="00CA60F9"/>
    <w:rsid w:val="00CB3CEA"/>
    <w:rsid w:val="00CC55A3"/>
    <w:rsid w:val="00CC65A0"/>
    <w:rsid w:val="00CD262A"/>
    <w:rsid w:val="00CD7D1B"/>
    <w:rsid w:val="00CE1355"/>
    <w:rsid w:val="00CE2965"/>
    <w:rsid w:val="00CE44E2"/>
    <w:rsid w:val="00CE7124"/>
    <w:rsid w:val="00CE7181"/>
    <w:rsid w:val="00CF0144"/>
    <w:rsid w:val="00CF4070"/>
    <w:rsid w:val="00D07A38"/>
    <w:rsid w:val="00D24DB3"/>
    <w:rsid w:val="00D27B3D"/>
    <w:rsid w:val="00D62781"/>
    <w:rsid w:val="00D75E37"/>
    <w:rsid w:val="00D77918"/>
    <w:rsid w:val="00D8470C"/>
    <w:rsid w:val="00DA39BA"/>
    <w:rsid w:val="00DA756E"/>
    <w:rsid w:val="00DC567D"/>
    <w:rsid w:val="00DD2271"/>
    <w:rsid w:val="00DD5C59"/>
    <w:rsid w:val="00DD7B59"/>
    <w:rsid w:val="00DE4FB8"/>
    <w:rsid w:val="00DE752A"/>
    <w:rsid w:val="00DF3477"/>
    <w:rsid w:val="00DF72B8"/>
    <w:rsid w:val="00E04AE1"/>
    <w:rsid w:val="00E11528"/>
    <w:rsid w:val="00E15634"/>
    <w:rsid w:val="00E17C11"/>
    <w:rsid w:val="00E21407"/>
    <w:rsid w:val="00E2309D"/>
    <w:rsid w:val="00E32CAA"/>
    <w:rsid w:val="00E400FA"/>
    <w:rsid w:val="00E40EA7"/>
    <w:rsid w:val="00E52DE5"/>
    <w:rsid w:val="00E555AA"/>
    <w:rsid w:val="00E75CC6"/>
    <w:rsid w:val="00E76520"/>
    <w:rsid w:val="00E873BE"/>
    <w:rsid w:val="00E92CB3"/>
    <w:rsid w:val="00E93478"/>
    <w:rsid w:val="00E96A3D"/>
    <w:rsid w:val="00EA4526"/>
    <w:rsid w:val="00EA5D48"/>
    <w:rsid w:val="00EB0301"/>
    <w:rsid w:val="00EB3D3E"/>
    <w:rsid w:val="00EB63D9"/>
    <w:rsid w:val="00EC1D85"/>
    <w:rsid w:val="00EC5AEA"/>
    <w:rsid w:val="00ED2B87"/>
    <w:rsid w:val="00ED3B68"/>
    <w:rsid w:val="00EE5110"/>
    <w:rsid w:val="00EE6339"/>
    <w:rsid w:val="00EE6894"/>
    <w:rsid w:val="00EF329E"/>
    <w:rsid w:val="00F049C7"/>
    <w:rsid w:val="00F101C4"/>
    <w:rsid w:val="00F11FD6"/>
    <w:rsid w:val="00F130FA"/>
    <w:rsid w:val="00F24DB8"/>
    <w:rsid w:val="00F37264"/>
    <w:rsid w:val="00F40503"/>
    <w:rsid w:val="00F41DDA"/>
    <w:rsid w:val="00F501EF"/>
    <w:rsid w:val="00F50286"/>
    <w:rsid w:val="00F521BE"/>
    <w:rsid w:val="00F57272"/>
    <w:rsid w:val="00F659E8"/>
    <w:rsid w:val="00F758CB"/>
    <w:rsid w:val="00F765E4"/>
    <w:rsid w:val="00F806D1"/>
    <w:rsid w:val="00F83AD7"/>
    <w:rsid w:val="00F93BB6"/>
    <w:rsid w:val="00FA73C5"/>
    <w:rsid w:val="00FB7667"/>
    <w:rsid w:val="00FC3429"/>
    <w:rsid w:val="00FC378B"/>
    <w:rsid w:val="00FC76A3"/>
    <w:rsid w:val="00FD083E"/>
    <w:rsid w:val="00FD147C"/>
    <w:rsid w:val="00FD3503"/>
    <w:rsid w:val="00FE0B38"/>
    <w:rsid w:val="00FF3112"/>
    <w:rsid w:val="00FF339F"/>
    <w:rsid w:val="0117DD02"/>
    <w:rsid w:val="01C2A624"/>
    <w:rsid w:val="01D03B7D"/>
    <w:rsid w:val="021A7CC4"/>
    <w:rsid w:val="0222488F"/>
    <w:rsid w:val="030D5615"/>
    <w:rsid w:val="036A7847"/>
    <w:rsid w:val="03CE1EB2"/>
    <w:rsid w:val="04241906"/>
    <w:rsid w:val="047EEEF9"/>
    <w:rsid w:val="04886AD4"/>
    <w:rsid w:val="04FC2429"/>
    <w:rsid w:val="0525C9F9"/>
    <w:rsid w:val="05388070"/>
    <w:rsid w:val="05574333"/>
    <w:rsid w:val="05AF464B"/>
    <w:rsid w:val="05E188A0"/>
    <w:rsid w:val="05F73CB8"/>
    <w:rsid w:val="066737F5"/>
    <w:rsid w:val="069A4D7B"/>
    <w:rsid w:val="06F87C7F"/>
    <w:rsid w:val="070D53F5"/>
    <w:rsid w:val="0729BE8F"/>
    <w:rsid w:val="0850FD64"/>
    <w:rsid w:val="08B6FE88"/>
    <w:rsid w:val="094F92B2"/>
    <w:rsid w:val="0974AA13"/>
    <w:rsid w:val="098481DF"/>
    <w:rsid w:val="099FE950"/>
    <w:rsid w:val="09AAD6F6"/>
    <w:rsid w:val="09C2243C"/>
    <w:rsid w:val="09E502B4"/>
    <w:rsid w:val="09F6F3DA"/>
    <w:rsid w:val="0A06D178"/>
    <w:rsid w:val="0A0A37C1"/>
    <w:rsid w:val="0A3F9D69"/>
    <w:rsid w:val="0A5037A8"/>
    <w:rsid w:val="0A55FF39"/>
    <w:rsid w:val="0A725369"/>
    <w:rsid w:val="0AB27379"/>
    <w:rsid w:val="0ACB273C"/>
    <w:rsid w:val="0B229865"/>
    <w:rsid w:val="0BD948B0"/>
    <w:rsid w:val="0BE9D021"/>
    <w:rsid w:val="0BF5BB66"/>
    <w:rsid w:val="0C1489C6"/>
    <w:rsid w:val="0C55758C"/>
    <w:rsid w:val="0C70D881"/>
    <w:rsid w:val="0C7CB1BD"/>
    <w:rsid w:val="0D0AE35E"/>
    <w:rsid w:val="0E3330B9"/>
    <w:rsid w:val="0E381772"/>
    <w:rsid w:val="0E38B78E"/>
    <w:rsid w:val="0E8801CA"/>
    <w:rsid w:val="0E956FB9"/>
    <w:rsid w:val="0EF76685"/>
    <w:rsid w:val="0F0088AB"/>
    <w:rsid w:val="0F0AC482"/>
    <w:rsid w:val="0F10E972"/>
    <w:rsid w:val="0F37D6B9"/>
    <w:rsid w:val="0FB6A29D"/>
    <w:rsid w:val="0FF1CD20"/>
    <w:rsid w:val="108260B6"/>
    <w:rsid w:val="1135331E"/>
    <w:rsid w:val="11E0B774"/>
    <w:rsid w:val="11F3B658"/>
    <w:rsid w:val="121A966D"/>
    <w:rsid w:val="121C71CE"/>
    <w:rsid w:val="125CE2BC"/>
    <w:rsid w:val="127697FC"/>
    <w:rsid w:val="127D267D"/>
    <w:rsid w:val="129CDFCF"/>
    <w:rsid w:val="12C47A1C"/>
    <w:rsid w:val="12CBAAD0"/>
    <w:rsid w:val="12E1171F"/>
    <w:rsid w:val="132379DF"/>
    <w:rsid w:val="1330E9B4"/>
    <w:rsid w:val="1334C7BE"/>
    <w:rsid w:val="1344049C"/>
    <w:rsid w:val="1372A211"/>
    <w:rsid w:val="1386F505"/>
    <w:rsid w:val="13C2C518"/>
    <w:rsid w:val="13E1A24D"/>
    <w:rsid w:val="13E4A6DF"/>
    <w:rsid w:val="13F21F7F"/>
    <w:rsid w:val="13F626EF"/>
    <w:rsid w:val="140FDD26"/>
    <w:rsid w:val="144783C1"/>
    <w:rsid w:val="14495871"/>
    <w:rsid w:val="1461DDC0"/>
    <w:rsid w:val="147B117A"/>
    <w:rsid w:val="147BEA66"/>
    <w:rsid w:val="149849D8"/>
    <w:rsid w:val="14B368FE"/>
    <w:rsid w:val="14C0AF7F"/>
    <w:rsid w:val="15778A0A"/>
    <w:rsid w:val="157C6FC3"/>
    <w:rsid w:val="159DEA5B"/>
    <w:rsid w:val="15BA1A29"/>
    <w:rsid w:val="15C4FD2D"/>
    <w:rsid w:val="15F939FC"/>
    <w:rsid w:val="16055AFB"/>
    <w:rsid w:val="165B1AA1"/>
    <w:rsid w:val="16603DFD"/>
    <w:rsid w:val="16897F8B"/>
    <w:rsid w:val="1694A0E7"/>
    <w:rsid w:val="16C9D024"/>
    <w:rsid w:val="16CC5E74"/>
    <w:rsid w:val="172554F3"/>
    <w:rsid w:val="1746AC1D"/>
    <w:rsid w:val="1777A793"/>
    <w:rsid w:val="1779CB18"/>
    <w:rsid w:val="17985404"/>
    <w:rsid w:val="17E0FF76"/>
    <w:rsid w:val="17F6EB02"/>
    <w:rsid w:val="180C0202"/>
    <w:rsid w:val="180C85C6"/>
    <w:rsid w:val="182B3CCE"/>
    <w:rsid w:val="182E2B4C"/>
    <w:rsid w:val="184FCA01"/>
    <w:rsid w:val="1853D99A"/>
    <w:rsid w:val="18A74E1B"/>
    <w:rsid w:val="18FEF6D2"/>
    <w:rsid w:val="193DABA8"/>
    <w:rsid w:val="19750A0C"/>
    <w:rsid w:val="1A4AFB2D"/>
    <w:rsid w:val="1ADD8C25"/>
    <w:rsid w:val="1B56835D"/>
    <w:rsid w:val="1B575780"/>
    <w:rsid w:val="1B87BEE0"/>
    <w:rsid w:val="1B9C959C"/>
    <w:rsid w:val="1C040646"/>
    <w:rsid w:val="1C04357B"/>
    <w:rsid w:val="1C6D134F"/>
    <w:rsid w:val="1CCA5C25"/>
    <w:rsid w:val="1CED2B19"/>
    <w:rsid w:val="1CF59B62"/>
    <w:rsid w:val="1D06E8BA"/>
    <w:rsid w:val="1D08A886"/>
    <w:rsid w:val="1D4E09BD"/>
    <w:rsid w:val="1D6CAA75"/>
    <w:rsid w:val="1DA4F6BB"/>
    <w:rsid w:val="1E08C006"/>
    <w:rsid w:val="1E20F316"/>
    <w:rsid w:val="1E667961"/>
    <w:rsid w:val="1E9A7E52"/>
    <w:rsid w:val="1EA2B91B"/>
    <w:rsid w:val="1EAF4103"/>
    <w:rsid w:val="1F3DEF7A"/>
    <w:rsid w:val="1F723E35"/>
    <w:rsid w:val="1F99FCAC"/>
    <w:rsid w:val="1FE0CE6F"/>
    <w:rsid w:val="20122F43"/>
    <w:rsid w:val="2019C043"/>
    <w:rsid w:val="209F81B8"/>
    <w:rsid w:val="20A2B37E"/>
    <w:rsid w:val="20AF6053"/>
    <w:rsid w:val="20E481C3"/>
    <w:rsid w:val="20F001DC"/>
    <w:rsid w:val="2124179F"/>
    <w:rsid w:val="2136D6E1"/>
    <w:rsid w:val="21937F9D"/>
    <w:rsid w:val="219792DE"/>
    <w:rsid w:val="21F6F6C4"/>
    <w:rsid w:val="224334DF"/>
    <w:rsid w:val="227867DE"/>
    <w:rsid w:val="22B4E1F2"/>
    <w:rsid w:val="2328DC07"/>
    <w:rsid w:val="23FDCBB8"/>
    <w:rsid w:val="246B460E"/>
    <w:rsid w:val="24846E6B"/>
    <w:rsid w:val="24EA7156"/>
    <w:rsid w:val="24F27290"/>
    <w:rsid w:val="2511FA9F"/>
    <w:rsid w:val="25385D64"/>
    <w:rsid w:val="254E24CF"/>
    <w:rsid w:val="259BF399"/>
    <w:rsid w:val="26296E9E"/>
    <w:rsid w:val="268C671D"/>
    <w:rsid w:val="2740D226"/>
    <w:rsid w:val="277A9C22"/>
    <w:rsid w:val="278BE634"/>
    <w:rsid w:val="28174DEE"/>
    <w:rsid w:val="28416098"/>
    <w:rsid w:val="28B117F6"/>
    <w:rsid w:val="293CBEBE"/>
    <w:rsid w:val="29B32AF9"/>
    <w:rsid w:val="2A000FDD"/>
    <w:rsid w:val="2A31987D"/>
    <w:rsid w:val="2A3B3FED"/>
    <w:rsid w:val="2A411703"/>
    <w:rsid w:val="2A8379C3"/>
    <w:rsid w:val="2AD2388B"/>
    <w:rsid w:val="2AE6F4E9"/>
    <w:rsid w:val="2AF6E435"/>
    <w:rsid w:val="2B4A058C"/>
    <w:rsid w:val="2B4C02F7"/>
    <w:rsid w:val="2B58F824"/>
    <w:rsid w:val="2B5F00A3"/>
    <w:rsid w:val="2B7C322E"/>
    <w:rsid w:val="2BC1568F"/>
    <w:rsid w:val="2BD2E6D5"/>
    <w:rsid w:val="2C185E16"/>
    <w:rsid w:val="2C460CEA"/>
    <w:rsid w:val="2C4C5FD1"/>
    <w:rsid w:val="2C84F82C"/>
    <w:rsid w:val="2CDC5ADE"/>
    <w:rsid w:val="2D3DFA9B"/>
    <w:rsid w:val="2D8485ED"/>
    <w:rsid w:val="2DBB1A85"/>
    <w:rsid w:val="2DEBD92A"/>
    <w:rsid w:val="2DED9158"/>
    <w:rsid w:val="2DFFE6EA"/>
    <w:rsid w:val="2E9954D6"/>
    <w:rsid w:val="2EB0B1A8"/>
    <w:rsid w:val="2F367412"/>
    <w:rsid w:val="2FFA5E25"/>
    <w:rsid w:val="3028530D"/>
    <w:rsid w:val="303402B1"/>
    <w:rsid w:val="303FDADC"/>
    <w:rsid w:val="30546003"/>
    <w:rsid w:val="3093E4A4"/>
    <w:rsid w:val="30A4A59D"/>
    <w:rsid w:val="30D0768E"/>
    <w:rsid w:val="313B99AF"/>
    <w:rsid w:val="319A73A0"/>
    <w:rsid w:val="31AFCC01"/>
    <w:rsid w:val="31D73428"/>
    <w:rsid w:val="31F03064"/>
    <w:rsid w:val="320F4839"/>
    <w:rsid w:val="322ECD64"/>
    <w:rsid w:val="32311F28"/>
    <w:rsid w:val="3253DE8B"/>
    <w:rsid w:val="325C952F"/>
    <w:rsid w:val="33551DB0"/>
    <w:rsid w:val="33751B1D"/>
    <w:rsid w:val="33E6150A"/>
    <w:rsid w:val="33F94262"/>
    <w:rsid w:val="3409A294"/>
    <w:rsid w:val="341FDDAA"/>
    <w:rsid w:val="3493B85C"/>
    <w:rsid w:val="34ABACFD"/>
    <w:rsid w:val="34E931AF"/>
    <w:rsid w:val="35028496"/>
    <w:rsid w:val="352FE423"/>
    <w:rsid w:val="3545D73F"/>
    <w:rsid w:val="36903C06"/>
    <w:rsid w:val="36C75F32"/>
    <w:rsid w:val="36E11451"/>
    <w:rsid w:val="3710FD2C"/>
    <w:rsid w:val="374C0C4F"/>
    <w:rsid w:val="3783430C"/>
    <w:rsid w:val="378F4553"/>
    <w:rsid w:val="37B2957D"/>
    <w:rsid w:val="37E9D165"/>
    <w:rsid w:val="37F0DB87"/>
    <w:rsid w:val="385F71E8"/>
    <w:rsid w:val="38791175"/>
    <w:rsid w:val="38E09D5F"/>
    <w:rsid w:val="38E35FE6"/>
    <w:rsid w:val="3942B736"/>
    <w:rsid w:val="39937942"/>
    <w:rsid w:val="39DA21CE"/>
    <w:rsid w:val="3A035546"/>
    <w:rsid w:val="3A8817B8"/>
    <w:rsid w:val="3ACDEF59"/>
    <w:rsid w:val="3AD62A22"/>
    <w:rsid w:val="3AE70D1E"/>
    <w:rsid w:val="3B123381"/>
    <w:rsid w:val="3B59CADD"/>
    <w:rsid w:val="3B6C6775"/>
    <w:rsid w:val="3B72F33A"/>
    <w:rsid w:val="3BCEFD27"/>
    <w:rsid w:val="3BE46E4F"/>
    <w:rsid w:val="3C0CF840"/>
    <w:rsid w:val="3C5D247C"/>
    <w:rsid w:val="3C79D588"/>
    <w:rsid w:val="3CAFEF0D"/>
    <w:rsid w:val="3D17F2CA"/>
    <w:rsid w:val="3D36057C"/>
    <w:rsid w:val="3D4436FC"/>
    <w:rsid w:val="3D4C8298"/>
    <w:rsid w:val="3D9A8C40"/>
    <w:rsid w:val="3DA9B6C3"/>
    <w:rsid w:val="3DBF8C83"/>
    <w:rsid w:val="3E193908"/>
    <w:rsid w:val="3E904002"/>
    <w:rsid w:val="3ED8FCB5"/>
    <w:rsid w:val="3EE852F9"/>
    <w:rsid w:val="3F0FDCC8"/>
    <w:rsid w:val="3F0FF316"/>
    <w:rsid w:val="3F2E9CAF"/>
    <w:rsid w:val="3F319C5C"/>
    <w:rsid w:val="3F6DB69E"/>
    <w:rsid w:val="3F918679"/>
    <w:rsid w:val="3FA99B45"/>
    <w:rsid w:val="3FAED18C"/>
    <w:rsid w:val="3FB55A4A"/>
    <w:rsid w:val="3FB66B0C"/>
    <w:rsid w:val="3FCC0A05"/>
    <w:rsid w:val="400B83CF"/>
    <w:rsid w:val="402326FC"/>
    <w:rsid w:val="40601AD5"/>
    <w:rsid w:val="40D04230"/>
    <w:rsid w:val="414AA1ED"/>
    <w:rsid w:val="419DB130"/>
    <w:rsid w:val="41B2B21E"/>
    <w:rsid w:val="41D5DE8B"/>
    <w:rsid w:val="41ED866B"/>
    <w:rsid w:val="426156D4"/>
    <w:rsid w:val="426AA371"/>
    <w:rsid w:val="429EF054"/>
    <w:rsid w:val="42E6724E"/>
    <w:rsid w:val="43163865"/>
    <w:rsid w:val="4343572C"/>
    <w:rsid w:val="438C1B05"/>
    <w:rsid w:val="43966D42"/>
    <w:rsid w:val="43DD65A1"/>
    <w:rsid w:val="44F966FE"/>
    <w:rsid w:val="451A349C"/>
    <w:rsid w:val="455DB940"/>
    <w:rsid w:val="4591315E"/>
    <w:rsid w:val="4592B2E1"/>
    <w:rsid w:val="459B384A"/>
    <w:rsid w:val="45CA1224"/>
    <w:rsid w:val="4610A200"/>
    <w:rsid w:val="46341D90"/>
    <w:rsid w:val="4635758E"/>
    <w:rsid w:val="46FB5264"/>
    <w:rsid w:val="472D01BF"/>
    <w:rsid w:val="47D71BEA"/>
    <w:rsid w:val="480B8274"/>
    <w:rsid w:val="480F16C2"/>
    <w:rsid w:val="48160E93"/>
    <w:rsid w:val="483CBF7E"/>
    <w:rsid w:val="488C1013"/>
    <w:rsid w:val="4896D1D8"/>
    <w:rsid w:val="489722C5"/>
    <w:rsid w:val="48B69A2C"/>
    <w:rsid w:val="49294251"/>
    <w:rsid w:val="497F734B"/>
    <w:rsid w:val="49E5440E"/>
    <w:rsid w:val="49E98710"/>
    <w:rsid w:val="49F54BB7"/>
    <w:rsid w:val="4A4A9D0E"/>
    <w:rsid w:val="4A5883F0"/>
    <w:rsid w:val="4A8194AA"/>
    <w:rsid w:val="4AB5AA43"/>
    <w:rsid w:val="4B32B903"/>
    <w:rsid w:val="4B3A8EB9"/>
    <w:rsid w:val="4B51A562"/>
    <w:rsid w:val="4B6D2C20"/>
    <w:rsid w:val="4BA4719C"/>
    <w:rsid w:val="4BB9EFA8"/>
    <w:rsid w:val="4BCEC387"/>
    <w:rsid w:val="4C43673F"/>
    <w:rsid w:val="4C475A1E"/>
    <w:rsid w:val="4C936003"/>
    <w:rsid w:val="4D14FF19"/>
    <w:rsid w:val="4D3EFAA5"/>
    <w:rsid w:val="4D7833AD"/>
    <w:rsid w:val="4D83B0E2"/>
    <w:rsid w:val="4DC7B867"/>
    <w:rsid w:val="4DD0C3CF"/>
    <w:rsid w:val="4DEC4EDD"/>
    <w:rsid w:val="4DFEC66C"/>
    <w:rsid w:val="4E28E927"/>
    <w:rsid w:val="4E2952C1"/>
    <w:rsid w:val="4E44DCC5"/>
    <w:rsid w:val="4E4FCF4E"/>
    <w:rsid w:val="4E5924F3"/>
    <w:rsid w:val="4E90E173"/>
    <w:rsid w:val="4E9FB2B8"/>
    <w:rsid w:val="4EABF497"/>
    <w:rsid w:val="4EBCBB28"/>
    <w:rsid w:val="4EFA3124"/>
    <w:rsid w:val="4F066449"/>
    <w:rsid w:val="4F14040E"/>
    <w:rsid w:val="4F6C6949"/>
    <w:rsid w:val="4FEB9FAF"/>
    <w:rsid w:val="5053A495"/>
    <w:rsid w:val="50809C04"/>
    <w:rsid w:val="50887088"/>
    <w:rsid w:val="50D35137"/>
    <w:rsid w:val="50DAE9F7"/>
    <w:rsid w:val="511CA2B6"/>
    <w:rsid w:val="51888016"/>
    <w:rsid w:val="5199DF2D"/>
    <w:rsid w:val="51C7A6F8"/>
    <w:rsid w:val="5217B06B"/>
    <w:rsid w:val="52F7128E"/>
    <w:rsid w:val="53016BF2"/>
    <w:rsid w:val="538432FB"/>
    <w:rsid w:val="539A5EFE"/>
    <w:rsid w:val="53C62557"/>
    <w:rsid w:val="53FF4565"/>
    <w:rsid w:val="54784F34"/>
    <w:rsid w:val="5492E2EF"/>
    <w:rsid w:val="54C285AD"/>
    <w:rsid w:val="55140E66"/>
    <w:rsid w:val="551626A6"/>
    <w:rsid w:val="552398C6"/>
    <w:rsid w:val="554A5DC5"/>
    <w:rsid w:val="559EEB83"/>
    <w:rsid w:val="55A671DB"/>
    <w:rsid w:val="55CDC3B1"/>
    <w:rsid w:val="560BD8C9"/>
    <w:rsid w:val="56695DAE"/>
    <w:rsid w:val="56DF8BFE"/>
    <w:rsid w:val="5748B440"/>
    <w:rsid w:val="578FB7E0"/>
    <w:rsid w:val="57D74237"/>
    <w:rsid w:val="57EFA456"/>
    <w:rsid w:val="581179E8"/>
    <w:rsid w:val="583AE8A8"/>
    <w:rsid w:val="584670B3"/>
    <w:rsid w:val="58CE5D1E"/>
    <w:rsid w:val="5958B206"/>
    <w:rsid w:val="59665412"/>
    <w:rsid w:val="5970C965"/>
    <w:rsid w:val="598AFA61"/>
    <w:rsid w:val="59D0851B"/>
    <w:rsid w:val="59FFBDA1"/>
    <w:rsid w:val="5A33E97B"/>
    <w:rsid w:val="5A65AAD2"/>
    <w:rsid w:val="5A9D09A0"/>
    <w:rsid w:val="5AC4DCA6"/>
    <w:rsid w:val="5ADE0503"/>
    <w:rsid w:val="5AFCA503"/>
    <w:rsid w:val="5B00741D"/>
    <w:rsid w:val="5B71702F"/>
    <w:rsid w:val="5B8586D2"/>
    <w:rsid w:val="5BA8D562"/>
    <w:rsid w:val="5BAEED7C"/>
    <w:rsid w:val="5BBD9B3B"/>
    <w:rsid w:val="5BD4C6EB"/>
    <w:rsid w:val="5BD8DB43"/>
    <w:rsid w:val="5BDB63D9"/>
    <w:rsid w:val="5C32E5AE"/>
    <w:rsid w:val="5C3B2712"/>
    <w:rsid w:val="5C4F6564"/>
    <w:rsid w:val="5C68C39C"/>
    <w:rsid w:val="5C7712DD"/>
    <w:rsid w:val="5C78819E"/>
    <w:rsid w:val="5CA8C68A"/>
    <w:rsid w:val="5CFB6EFE"/>
    <w:rsid w:val="5D7BCB5B"/>
    <w:rsid w:val="5DA1C232"/>
    <w:rsid w:val="5DBAEB2E"/>
    <w:rsid w:val="5E12E33E"/>
    <w:rsid w:val="5E31E473"/>
    <w:rsid w:val="5E4E0175"/>
    <w:rsid w:val="5EA89960"/>
    <w:rsid w:val="5EFB16E3"/>
    <w:rsid w:val="5F1FF398"/>
    <w:rsid w:val="5FA7E938"/>
    <w:rsid w:val="5FB2E95D"/>
    <w:rsid w:val="5FF315EA"/>
    <w:rsid w:val="5FFC22B7"/>
    <w:rsid w:val="60BBC3F9"/>
    <w:rsid w:val="60D962F4"/>
    <w:rsid w:val="60E1596F"/>
    <w:rsid w:val="617A4876"/>
    <w:rsid w:val="617ACF0B"/>
    <w:rsid w:val="619CF720"/>
    <w:rsid w:val="61CEC178"/>
    <w:rsid w:val="61FAF8F4"/>
    <w:rsid w:val="6252FDCE"/>
    <w:rsid w:val="626C5B77"/>
    <w:rsid w:val="62798EBA"/>
    <w:rsid w:val="6294387F"/>
    <w:rsid w:val="62FFBD4E"/>
    <w:rsid w:val="630374F0"/>
    <w:rsid w:val="6380CE27"/>
    <w:rsid w:val="63AFF189"/>
    <w:rsid w:val="642583A9"/>
    <w:rsid w:val="6439A1FE"/>
    <w:rsid w:val="64A076F1"/>
    <w:rsid w:val="650E84A1"/>
    <w:rsid w:val="653891D3"/>
    <w:rsid w:val="65952AED"/>
    <w:rsid w:val="65B9AA8D"/>
    <w:rsid w:val="65CC0855"/>
    <w:rsid w:val="65FFDC68"/>
    <w:rsid w:val="66B035FF"/>
    <w:rsid w:val="66F9FA96"/>
    <w:rsid w:val="671F71B0"/>
    <w:rsid w:val="675FEB68"/>
    <w:rsid w:val="6763736E"/>
    <w:rsid w:val="67BE15F2"/>
    <w:rsid w:val="67D9004A"/>
    <w:rsid w:val="68105B68"/>
    <w:rsid w:val="684CB300"/>
    <w:rsid w:val="688362AC"/>
    <w:rsid w:val="688E51BE"/>
    <w:rsid w:val="68A0A2F2"/>
    <w:rsid w:val="68D41133"/>
    <w:rsid w:val="690A84E3"/>
    <w:rsid w:val="69634F7F"/>
    <w:rsid w:val="69AC2BC9"/>
    <w:rsid w:val="69B898AA"/>
    <w:rsid w:val="6A4DFFE3"/>
    <w:rsid w:val="6A5396D5"/>
    <w:rsid w:val="6A69FAC5"/>
    <w:rsid w:val="6AE2EDF6"/>
    <w:rsid w:val="6B2B9A99"/>
    <w:rsid w:val="6B5B78C4"/>
    <w:rsid w:val="6BA568AA"/>
    <w:rsid w:val="6BB4435C"/>
    <w:rsid w:val="6BE1F53F"/>
    <w:rsid w:val="6C2A765A"/>
    <w:rsid w:val="6C3A8D7B"/>
    <w:rsid w:val="6C47B6FA"/>
    <w:rsid w:val="6C7EBE57"/>
    <w:rsid w:val="6C999734"/>
    <w:rsid w:val="6CC41921"/>
    <w:rsid w:val="6CDC870B"/>
    <w:rsid w:val="6D0961C9"/>
    <w:rsid w:val="6D344A54"/>
    <w:rsid w:val="6D41E91D"/>
    <w:rsid w:val="6D5013BD"/>
    <w:rsid w:val="6D528E86"/>
    <w:rsid w:val="6D7DC5A0"/>
    <w:rsid w:val="6DC1E4CA"/>
    <w:rsid w:val="6E34FBFE"/>
    <w:rsid w:val="6E3BAF1B"/>
    <w:rsid w:val="6E405C31"/>
    <w:rsid w:val="6E699B0D"/>
    <w:rsid w:val="6ED01AB5"/>
    <w:rsid w:val="6ED5CB99"/>
    <w:rsid w:val="6ED6768E"/>
    <w:rsid w:val="6EEBE41E"/>
    <w:rsid w:val="6EEC7E19"/>
    <w:rsid w:val="6F13364F"/>
    <w:rsid w:val="6F305A6C"/>
    <w:rsid w:val="6FD6F52F"/>
    <w:rsid w:val="6FE29186"/>
    <w:rsid w:val="700D4673"/>
    <w:rsid w:val="7029DA55"/>
    <w:rsid w:val="7046E354"/>
    <w:rsid w:val="7054DF99"/>
    <w:rsid w:val="70712A2B"/>
    <w:rsid w:val="7087B47F"/>
    <w:rsid w:val="71537463"/>
    <w:rsid w:val="7179B8C3"/>
    <w:rsid w:val="71978A44"/>
    <w:rsid w:val="71A46997"/>
    <w:rsid w:val="71A90B34"/>
    <w:rsid w:val="725136C3"/>
    <w:rsid w:val="72565724"/>
    <w:rsid w:val="725E8686"/>
    <w:rsid w:val="729807B0"/>
    <w:rsid w:val="72EF44C4"/>
    <w:rsid w:val="72F8ACB9"/>
    <w:rsid w:val="7394844A"/>
    <w:rsid w:val="73F4428E"/>
    <w:rsid w:val="7430DE2C"/>
    <w:rsid w:val="748D7526"/>
    <w:rsid w:val="74B9D846"/>
    <w:rsid w:val="74FD4B78"/>
    <w:rsid w:val="75238028"/>
    <w:rsid w:val="75614E3C"/>
    <w:rsid w:val="75694F76"/>
    <w:rsid w:val="757D879C"/>
    <w:rsid w:val="7582C412"/>
    <w:rsid w:val="7599C519"/>
    <w:rsid w:val="759C87A0"/>
    <w:rsid w:val="75D0F5A2"/>
    <w:rsid w:val="75DBF223"/>
    <w:rsid w:val="769507EE"/>
    <w:rsid w:val="76CC250C"/>
    <w:rsid w:val="770DECCB"/>
    <w:rsid w:val="7772CCA1"/>
    <w:rsid w:val="77959F55"/>
    <w:rsid w:val="77AAFF1D"/>
    <w:rsid w:val="780DF59E"/>
    <w:rsid w:val="787A114C"/>
    <w:rsid w:val="7883EEA6"/>
    <w:rsid w:val="78D15CAC"/>
    <w:rsid w:val="790509B2"/>
    <w:rsid w:val="791B6B66"/>
    <w:rsid w:val="7920DD2D"/>
    <w:rsid w:val="7943411E"/>
    <w:rsid w:val="795D415F"/>
    <w:rsid w:val="79B6EE37"/>
    <w:rsid w:val="7A0D760A"/>
    <w:rsid w:val="7AB61286"/>
    <w:rsid w:val="7AB7F3E9"/>
    <w:rsid w:val="7C14B1CE"/>
    <w:rsid w:val="7C34EE80"/>
    <w:rsid w:val="7C4C7647"/>
    <w:rsid w:val="7C51E2E7"/>
    <w:rsid w:val="7C94E221"/>
    <w:rsid w:val="7D078871"/>
    <w:rsid w:val="7D2AC3F5"/>
    <w:rsid w:val="7DAA4127"/>
    <w:rsid w:val="7E47922F"/>
    <w:rsid w:val="7E75BF6A"/>
    <w:rsid w:val="7E9D2727"/>
    <w:rsid w:val="7F55C950"/>
    <w:rsid w:val="7F7B5CCF"/>
    <w:rsid w:val="7F9C5BD4"/>
    <w:rsid w:val="7FB2F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E0C74"/>
  <w15:chartTrackingRefBased/>
  <w15:docId w15:val="{DB29C09A-2AEC-4256-8E1A-C719A92FE6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3C0E"/>
  </w:style>
  <w:style w:type="paragraph" w:styleId="Heading1">
    <w:name w:val="heading 1"/>
    <w:basedOn w:val="Normal"/>
    <w:next w:val="Normal"/>
    <w:link w:val="Heading1Char"/>
    <w:uiPriority w:val="9"/>
    <w:qFormat/>
    <w:rsid w:val="000D1E0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806D1"/>
    <w:pPr>
      <w:shd w:val="clear" w:color="auto" w:fill="000000" w:themeFill="text1"/>
      <w:spacing w:after="240"/>
      <w:outlineLvl w:val="1"/>
    </w:pPr>
    <w:rPr>
      <w:color w:val="FFFFFF" w:themeColor="background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A4946"/>
    <w:pPr>
      <w:numPr>
        <w:numId w:val="17"/>
      </w:numPr>
      <w:spacing w:before="240"/>
      <w:outlineLvl w:val="2"/>
    </w:pPr>
    <w:rPr>
      <w:rFonts w:cs="Arial" w:eastAsiaTheme="minorEastAsia"/>
      <w:bCs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D1E04"/>
    <w:rPr>
      <w:rFonts w:asciiTheme="majorHAnsi" w:hAnsiTheme="majorHAnsi" w:eastAsiaTheme="majorEastAsia" w:cstheme="majorBidi"/>
      <w:b/>
      <w:color w:val="2E74B5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3B3C0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C183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C183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F806D1"/>
    <w:rPr>
      <w:rFonts w:asciiTheme="majorHAnsi" w:hAnsiTheme="majorHAnsi" w:eastAsiaTheme="majorEastAsia" w:cstheme="majorBidi"/>
      <w:b/>
      <w:color w:val="FFFFFF" w:themeColor="background1"/>
      <w:sz w:val="32"/>
      <w:szCs w:val="32"/>
      <w:shd w:val="clear" w:color="auto" w:fill="000000" w:themeFill="text1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3A4946"/>
    <w:rPr>
      <w:rFonts w:cs="Arial" w:eastAsiaTheme="minorEastAsia"/>
      <w:bCs/>
      <w:lang w:val="en-US"/>
    </w:rPr>
  </w:style>
  <w:style w:type="paragraph" w:styleId="ListParagraph">
    <w:name w:val="List Paragraph"/>
    <w:basedOn w:val="Normal"/>
    <w:uiPriority w:val="34"/>
    <w:qFormat/>
    <w:rsid w:val="002C18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0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65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60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65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06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606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08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2">
    <w:name w:val="Plain Table 2"/>
    <w:basedOn w:val="TableNormal"/>
    <w:uiPriority w:val="42"/>
    <w:rsid w:val="001E0842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GridTable2-Accent3">
    <w:name w:val="Grid Table 2 Accent 3"/>
    <w:basedOn w:val="TableNormal"/>
    <w:uiPriority w:val="47"/>
    <w:rsid w:val="00971A1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79430C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40B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33E00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0D1E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116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116A"/>
  </w:style>
  <w:style w:type="paragraph" w:styleId="Footer">
    <w:name w:val="footer"/>
    <w:basedOn w:val="Normal"/>
    <w:link w:val="FooterChar"/>
    <w:uiPriority w:val="99"/>
    <w:unhideWhenUsed/>
    <w:rsid w:val="009D116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116A"/>
  </w:style>
  <w:style w:type="paragraph" w:styleId="TOCHeading">
    <w:name w:val="TOC Heading"/>
    <w:basedOn w:val="Heading1"/>
    <w:next w:val="Normal"/>
    <w:uiPriority w:val="39"/>
    <w:unhideWhenUsed/>
    <w:qFormat/>
    <w:rsid w:val="00440ABC"/>
    <w:pPr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440AB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40A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40ABC"/>
    <w:pPr>
      <w:spacing w:after="100"/>
      <w:ind w:left="440"/>
    </w:pPr>
  </w:style>
  <w:style w:type="paragraph" w:styleId="Default" w:customStyle="1">
    <w:name w:val="Default"/>
    <w:rsid w:val="0080741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table" w:styleId="PlainTable4">
    <w:name w:val="Plain Table 4"/>
    <w:basedOn w:val="TableNormal"/>
    <w:uiPriority w:val="44"/>
    <w:rsid w:val="00404E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B977F6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4C3EF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agraph" w:customStyle="1">
    <w:name w:val="paragraph"/>
    <w:basedOn w:val="Normal"/>
    <w:rsid w:val="007761B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normaltextrun" w:customStyle="1">
    <w:name w:val="normaltextrun"/>
    <w:basedOn w:val="DefaultParagraphFont"/>
    <w:rsid w:val="007761BE"/>
  </w:style>
  <w:style w:type="character" w:styleId="eop" w:customStyle="1">
    <w:name w:val="eop"/>
    <w:basedOn w:val="DefaultParagraphFont"/>
    <w:rsid w:val="007761BE"/>
  </w:style>
  <w:style w:type="character" w:styleId="FollowedHyperlink">
    <w:name w:val="FollowedHyperlink"/>
    <w:basedOn w:val="DefaultParagraphFont"/>
    <w:uiPriority w:val="99"/>
    <w:semiHidden/>
    <w:unhideWhenUsed/>
    <w:rsid w:val="008E122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D049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D5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www.ontario.ca/laws/statute/05a11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experience.simcoe.ca/resources" TargetMode="External" Id="rId21" /><Relationship Type="http://schemas.openxmlformats.org/officeDocument/2006/relationships/styles" Target="styles.xml" Id="rId7" /><Relationship Type="http://schemas.openxmlformats.org/officeDocument/2006/relationships/image" Target="media/image2.emf" Id="rId25" /><Relationship Type="http://schemas.openxmlformats.org/officeDocument/2006/relationships/customXml" Target="../customXml/item2.xml" Id="rId2" /><Relationship Type="http://schemas.openxmlformats.org/officeDocument/2006/relationships/hyperlink" Target="mailto:tourism@simcoe.ca" TargetMode="External" Id="rId20" /><Relationship Type="http://schemas.openxmlformats.org/officeDocument/2006/relationships/header" Target="header1.xm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image" Target="media/image1.emf" Id="rId24" /><Relationship Type="http://schemas.openxmlformats.org/officeDocument/2006/relationships/theme" Target="theme/theme1.xml" Id="rId32" /><Relationship Type="http://schemas.openxmlformats.org/officeDocument/2006/relationships/customXml" Target="../customXml/item5.xml" Id="rId5" /><Relationship Type="http://schemas.openxmlformats.org/officeDocument/2006/relationships/hyperlink" Target="http://www.blueimp.com" TargetMode="External" Id="rId23" /><Relationship Type="http://schemas.openxmlformats.org/officeDocument/2006/relationships/hyperlink" Target="http://chrome-extension://efaidnbmnnnibpcajpcglclefindmkaj/https:/cnib.ca/sites/default/files/2018-07/CNIB%20Clear%20Print%20Guide.pdf" TargetMode="External" Id="rId28" /><Relationship Type="http://schemas.openxmlformats.org/officeDocument/2006/relationships/footnotes" Target="footnotes.xml" Id="rId10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cyclesimcoe@simcoe.ca" TargetMode="External" Id="rId22" /><Relationship Type="http://schemas.openxmlformats.org/officeDocument/2006/relationships/hyperlink" Target="http://chrome-extension://efaidnbmnnnibpcajpcglclefindmkaj/https:/accessibilitycanada.ca/wp-content/uploads/2016/06/Festivals-and-Events-Guide-EN.pdf" TargetMode="External" Id="rId27" /><Relationship Type="http://schemas.openxmlformats.org/officeDocument/2006/relationships/footer" Target="footer1.xml" Id="rId30" /><Relationship Type="http://schemas.openxmlformats.org/officeDocument/2006/relationships/hyperlink" Target="https://forms.gle/11JcfxBKhuyUjRqp7" TargetMode="External" Id="Rb5b93926d4ec4c83" /><Relationship Type="http://schemas.openxmlformats.org/officeDocument/2006/relationships/hyperlink" Target="https://forms.gle/Kju7Hv6r9e6jXfYRA" TargetMode="External" Id="Rde299235fee542bb" /><Relationship Type="http://schemas.openxmlformats.org/officeDocument/2006/relationships/hyperlink" Target="https://www.rto7data.ca/RTO7Media/RTOFiles/RT07_signmanual_revMar2020_f9b23ff1-3fb4-4d84-aefe-86029b1f9d60.pdf" TargetMode="External" Id="Rf1cca3b495394a22" /><Relationship Type="http://schemas.openxmlformats.org/officeDocument/2006/relationships/hyperlink" Target="https://forms.gle/YSRjXNs3HUseSEWi7" TargetMode="External" Id="R4724bc4a52d84356" /><Relationship Type="http://schemas.openxmlformats.org/officeDocument/2006/relationships/hyperlink" Target="https://forms.gle/N1utwhqvAV1DPZGy5" TargetMode="External" Id="R369231f7405f46e7" /><Relationship Type="http://schemas.openxmlformats.org/officeDocument/2006/relationships/hyperlink" Target="https://forms.gle/naUc4UVJcNVhxKek9" TargetMode="External" Id="R3c0da86566d04f86" /><Relationship Type="http://schemas.openxmlformats.org/officeDocument/2006/relationships/hyperlink" Target="https://forms.gle/fcHx35ft6zjZjqWy8" TargetMode="External" Id="R760cbfae56b542de" /><Relationship Type="http://schemas.openxmlformats.org/officeDocument/2006/relationships/hyperlink" Target="https://forms.gle/qCcnD3M9URDGJD3a9" TargetMode="External" Id="R3a6ee952130a485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rant or loan document" ma:contentTypeID="0x0101000F6F323EE246F641AA955E9130D9D6217000C60F27C5FB1D3D41B369275B8E8A779F" ma:contentTypeVersion="4" ma:contentTypeDescription="" ma:contentTypeScope="" ma:versionID="2033aab323402afeecf34ff8fab6a6b7">
  <xsd:schema xmlns:xsd="http://www.w3.org/2001/XMLSchema" xmlns:xs="http://www.w3.org/2001/XMLSchema" xmlns:p="http://schemas.microsoft.com/office/2006/metadata/properties" xmlns:ns2="6089a859-8082-4c9e-b2fa-7d36dd5be5a5" targetNamespace="http://schemas.microsoft.com/office/2006/metadata/properties" ma:root="true" ma:fieldsID="5d4d7ae86c86270483a3b66f68e0316e" ns2:_="">
    <xsd:import namespace="6089a859-8082-4c9e-b2fa-7d36dd5be5a5"/>
    <xsd:element name="properties">
      <xsd:complexType>
        <xsd:sequence>
          <xsd:element name="documentManagement">
            <xsd:complexType>
              <xsd:all>
                <xsd:element ref="ns2:CTH_FileClosedDate" minOccurs="0"/>
                <xsd:element ref="ns2:CTH_To" minOccurs="0"/>
                <xsd:element ref="ns2:CTH_Cc" minOccurs="0"/>
                <xsd:element ref="ns2:CTH_EmailDate" minOccurs="0"/>
                <xsd:element ref="ns2:CTH_From" minOccurs="0"/>
                <xsd:element ref="ns2:CTH_Attachments" minOccurs="0"/>
                <xsd:element ref="ns2:CTH_InReplyTo" minOccurs="0"/>
                <xsd:element ref="ns2:CTH_OriginalSubject" minOccurs="0"/>
                <xsd:element ref="ns2:CTH_ReplyTo" minOccurs="0"/>
                <xsd:element ref="ns2:CTH_Bcc" minOccurs="0"/>
                <xsd:element ref="ns2:CTH_Importance" minOccurs="0"/>
                <xsd:element ref="ns2:o82bc96247c94064af438beb21e79628" minOccurs="0"/>
                <xsd:element ref="ns2:TaxCatchAll" minOccurs="0"/>
                <xsd:element ref="ns2:TaxCatchAllLabel" minOccurs="0"/>
                <xsd:element ref="ns2:hd697ad1963a45c6a944b9666f5a9548" minOccurs="0"/>
                <xsd:element ref="ns2:b200f802711d4235889b3687c4850b2f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9a859-8082-4c9e-b2fa-7d36dd5be5a5" elementFormDefault="qualified">
    <xsd:import namespace="http://schemas.microsoft.com/office/2006/documentManagement/types"/>
    <xsd:import namespace="http://schemas.microsoft.com/office/infopath/2007/PartnerControls"/>
    <xsd:element name="CTH_FileClosedDate" ma:index="2" nillable="true" ma:displayName="File Closed Date" ma:format="DateOnly" ma:indexed="true" ma:internalName="CTH_FileClosedDate">
      <xsd:simpleType>
        <xsd:restriction base="dms:DateTime"/>
      </xsd:simpleType>
    </xsd:element>
    <xsd:element name="CTH_To" ma:index="7" nillable="true" ma:displayName="To" ma:internalName="CTH_To">
      <xsd:simpleType>
        <xsd:restriction base="dms:Text">
          <xsd:maxLength value="255"/>
        </xsd:restriction>
      </xsd:simpleType>
    </xsd:element>
    <xsd:element name="CTH_Cc" ma:index="8" nillable="true" ma:displayName="Cc" ma:internalName="CTH_Cc">
      <xsd:simpleType>
        <xsd:restriction base="dms:Note">
          <xsd:maxLength value="255"/>
        </xsd:restriction>
      </xsd:simpleType>
    </xsd:element>
    <xsd:element name="CTH_EmailDate" ma:index="9" nillable="true" ma:displayName="Email Date" ma:format="DateOnly" ma:internalName="CTH_EmailDate">
      <xsd:simpleType>
        <xsd:restriction base="dms:DateTime"/>
      </xsd:simpleType>
    </xsd:element>
    <xsd:element name="CTH_From" ma:index="10" nillable="true" ma:displayName="From" ma:internalName="CTH_From">
      <xsd:simpleType>
        <xsd:restriction base="dms:Text">
          <xsd:maxLength value="255"/>
        </xsd:restriction>
      </xsd:simpleType>
    </xsd:element>
    <xsd:element name="CTH_Attachments" ma:index="11" nillable="true" ma:displayName="Attachment" ma:default="0" ma:internalName="CTH_Attachments">
      <xsd:simpleType>
        <xsd:restriction base="dms:Boolean"/>
      </xsd:simpleType>
    </xsd:element>
    <xsd:element name="CTH_InReplyTo" ma:index="12" nillable="true" ma:displayName="In-Reply-To" ma:internalName="CTH_InReplyTo">
      <xsd:simpleType>
        <xsd:restriction base="dms:Text">
          <xsd:maxLength value="255"/>
        </xsd:restriction>
      </xsd:simpleType>
    </xsd:element>
    <xsd:element name="CTH_OriginalSubject" ma:index="13" nillable="true" ma:displayName="Original Subject" ma:internalName="CTH_OriginalSubject">
      <xsd:simpleType>
        <xsd:restriction base="dms:Text">
          <xsd:maxLength value="255"/>
        </xsd:restriction>
      </xsd:simpleType>
    </xsd:element>
    <xsd:element name="CTH_ReplyTo" ma:index="14" nillable="true" ma:displayName="Reply-To" ma:internalName="CTH_ReplyTo">
      <xsd:simpleType>
        <xsd:restriction base="dms:Text">
          <xsd:maxLength value="255"/>
        </xsd:restriction>
      </xsd:simpleType>
    </xsd:element>
    <xsd:element name="CTH_Bcc" ma:index="15" nillable="true" ma:displayName="Bcc" ma:internalName="CTH_Bcc">
      <xsd:simpleType>
        <xsd:restriction base="dms:Text">
          <xsd:maxLength value="255"/>
        </xsd:restriction>
      </xsd:simpleType>
    </xsd:element>
    <xsd:element name="CTH_Importance" ma:index="16" nillable="true" ma:displayName="Importance" ma:internalName="CTH_Importance">
      <xsd:simpleType>
        <xsd:restriction base="dms:Text">
          <xsd:maxLength value="255"/>
        </xsd:restriction>
      </xsd:simpleType>
    </xsd:element>
    <xsd:element name="o82bc96247c94064af438beb21e79628" ma:index="18" nillable="true" ma:taxonomy="true" ma:internalName="o82bc96247c94064af438beb21e79628" ma:taxonomyFieldName="CTH_InformationSecurityClassification" ma:displayName="Information Security Classification" ma:default="" ma:fieldId="{882bc962-47c9-4064-af43-8beb21e79628}" ma:sspId="3d4a8619-5c75-40eb-80e8-6b90491e4ead" ma:termSetId="e5856bb9-3a42-4011-ac24-b461cc701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25256682-3406-4942-a403-69c61016e9f1}" ma:internalName="TaxCatchAll" ma:showField="CatchAllData" ma:web="41961f3e-a088-41b5-a19f-49d02cad8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25256682-3406-4942-a403-69c61016e9f1}" ma:internalName="TaxCatchAllLabel" ma:readOnly="true" ma:showField="CatchAllDataLabel" ma:web="41961f3e-a088-41b5-a19f-49d02cad8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97ad1963a45c6a944b9666f5a9548" ma:index="22" nillable="true" ma:taxonomy="true" ma:internalName="hd697ad1963a45c6a944b9666f5a9548" ma:taxonomyFieldName="CTH_ResponsibleDepartment" ma:displayName="Responsible Department" ma:default="" ma:fieldId="{1d697ad1-963a-45c6-a944-b9666f5a9548}" ma:sspId="3d4a8619-5c75-40eb-80e8-6b90491e4ead" ma:termSetId="810c3104-319b-42a6-ac4d-ff0dbd909c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0f802711d4235889b3687c4850b2f" ma:index="24" nillable="true" ma:taxonomy="true" ma:internalName="b200f802711d4235889b3687c4850b2f" ma:taxonomyFieldName="CTH_ContributingDepartment" ma:displayName="Contributing Department" ma:default="" ma:fieldId="{b200f802-711d-4235-889b-3687c4850b2f}" ma:taxonomyMulti="true" ma:sspId="3d4a8619-5c75-40eb-80e8-6b90491e4ead" ma:termSetId="810c3104-319b-42a6-ac4d-ff0dbd909c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taxonomy="true" ma:internalName="TaxKeywordTaxHTField" ma:taxonomyFieldName="TaxKeyword" ma:displayName="Enterprise Keywords" ma:fieldId="{23f27201-bee3-471e-b2e7-b64fd8b7ca38}" ma:taxonomyMulti="true" ma:sspId="3d4a8619-5c75-40eb-80e8-6b90491e4ea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89a859-8082-4c9e-b2fa-7d36dd5be5a5">
      <Value>2</Value>
      <Value>3</Value>
    </TaxCatchAll>
    <CTH_From xmlns="6089a859-8082-4c9e-b2fa-7d36dd5be5a5" xsi:nil="true"/>
    <CTH_InReplyTo xmlns="6089a859-8082-4c9e-b2fa-7d36dd5be5a5" xsi:nil="true"/>
    <CTH_Importance xmlns="6089a859-8082-4c9e-b2fa-7d36dd5be5a5" xsi:nil="true"/>
    <CTH_ReplyTo xmlns="6089a859-8082-4c9e-b2fa-7d36dd5be5a5" xsi:nil="true"/>
    <hd697ad1963a45c6a944b9666f5a9548 xmlns="6089a859-8082-4c9e-b2fa-7d36dd5be5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Tourism</TermName>
          <TermId xmlns="http://schemas.microsoft.com/office/infopath/2007/PartnerControls">cc837130-afb5-439f-820b-a90ae352d45b</TermId>
        </TermInfo>
      </Terms>
    </hd697ad1963a45c6a944b9666f5a9548>
    <CTH_FileClosedDate xmlns="6089a859-8082-4c9e-b2fa-7d36dd5be5a5" xsi:nil="true"/>
    <CTH_Cc xmlns="6089a859-8082-4c9e-b2fa-7d36dd5be5a5" xsi:nil="true"/>
    <CTH_To xmlns="6089a859-8082-4c9e-b2fa-7d36dd5be5a5" xsi:nil="true"/>
    <TaxKeywordTaxHTField xmlns="6089a859-8082-4c9e-b2fa-7d36dd5be5a5">
      <Terms xmlns="http://schemas.microsoft.com/office/infopath/2007/PartnerControls"/>
    </TaxKeywordTaxHTField>
    <b200f802711d4235889b3687c4850b2f xmlns="6089a859-8082-4c9e-b2fa-7d36dd5be5a5">
      <Terms xmlns="http://schemas.microsoft.com/office/infopath/2007/PartnerControls"/>
    </b200f802711d4235889b3687c4850b2f>
    <CTH_Attachments xmlns="6089a859-8082-4c9e-b2fa-7d36dd5be5a5">false</CTH_Attachments>
    <CTH_Bcc xmlns="6089a859-8082-4c9e-b2fa-7d36dd5be5a5" xsi:nil="true"/>
    <CTH_EmailDate xmlns="6089a859-8082-4c9e-b2fa-7d36dd5be5a5" xsi:nil="true"/>
    <CTH_OriginalSubject xmlns="6089a859-8082-4c9e-b2fa-7d36dd5be5a5" xsi:nil="true"/>
    <o82bc96247c94064af438beb21e79628 xmlns="6089a859-8082-4c9e-b2fa-7d36dd5be5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fdc04525-7913-4f7f-bc6d-2fcef98d9db6</TermId>
        </TermInfo>
      </Terms>
    </o82bc96247c94064af438beb21e79628>
  </documentManagement>
</p:properties>
</file>

<file path=customXml/item4.xml><?xml version="1.0" encoding="utf-8"?>
<?mso-contentType ?>
<SharedContentType xmlns="Microsoft.SharePoint.Taxonomy.ContentTypeSync" SourceId="3d4a8619-5c75-40eb-80e8-6b90491e4ead" ContentTypeId="0x0101000F6F323EE246F641AA955E9130D9D62170" PreviousValue="false" LastSyncTimeStamp="2023-12-14T20:19:01.95Z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9C98B-6905-458E-91EB-4CB7EEBB7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9a859-8082-4c9e-b2fa-7d36dd5be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2FE97-0409-42FF-8085-A28B436DB1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46C1B6-7191-4FE5-9451-0D440848A83B}">
  <ds:schemaRefs>
    <ds:schemaRef ds:uri="http://schemas.microsoft.com/office/2006/metadata/properties"/>
    <ds:schemaRef ds:uri="http://schemas.microsoft.com/office/infopath/2007/PartnerControls"/>
    <ds:schemaRef ds:uri="6089a859-8082-4c9e-b2fa-7d36dd5be5a5"/>
  </ds:schemaRefs>
</ds:datastoreItem>
</file>

<file path=customXml/itemProps4.xml><?xml version="1.0" encoding="utf-8"?>
<ds:datastoreItem xmlns:ds="http://schemas.openxmlformats.org/officeDocument/2006/customXml" ds:itemID="{5EE217E1-9735-424F-A45A-047567C86A3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A070EF6-CC87-4EAA-BFB3-9A8A2E887AA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County of Simcoe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Brianne</dc:creator>
  <cp:keywords/>
  <dc:description/>
  <cp:lastModifiedBy>Matheson, Brendan</cp:lastModifiedBy>
  <cp:revision>233</cp:revision>
  <cp:lastPrinted>2024-01-26T19:18:00Z</cp:lastPrinted>
  <dcterms:created xsi:type="dcterms:W3CDTF">2022-10-31T18:38:00Z</dcterms:created>
  <dcterms:modified xsi:type="dcterms:W3CDTF">2024-01-31T14:17:12Z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0x0101000F6F323EE246F641AA955E9130D9D6217000C60F27C5FB1D3D41B369275B8E8A779F</vt:lpwstr>
  </property>
  <property fmtid="{D5CDD505-2E9C-101B-9397-08002B2CF9AE}" pid="3" name="MediaServiceImageTags">
    <vt:lpwstr/>
  </property>
  <property fmtid="{D5CDD505-2E9C-101B-9397-08002B2CF9AE}" pid="4" name="CTH_ContributingDepartment">
    <vt:lpwstr/>
  </property>
  <property fmtid="{D5CDD505-2E9C-101B-9397-08002B2CF9AE}" pid="5" name="TaxKeyword">
    <vt:lpwstr/>
  </property>
  <property fmtid="{D5CDD505-2E9C-101B-9397-08002B2CF9AE}" pid="6" name="CTH_InformationSecurityClassification">
    <vt:lpwstr>3;#Confidential|fdc04525-7913-4f7f-bc6d-2fcef98d9db6</vt:lpwstr>
  </property>
  <property fmtid="{D5CDD505-2E9C-101B-9397-08002B2CF9AE}" pid="7" name="CTH_ResponsibleDepartment">
    <vt:lpwstr>2;#Tourism|cc837130-afb5-439f-820b-a90ae352d45b</vt:lpwstr>
  </property>
  <property fmtid="{D5CDD505-2E9C-101B-9397-08002B2CF9AE}" pid="8" name="SharedWithUsers">
    <vt:lpwstr>1520;#Riddell, Chelsea</vt:lpwstr>
  </property>
</Properties>
</file>